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B36D7" w14:textId="77777777" w:rsidR="00366BB6" w:rsidRPr="008E1AAF" w:rsidRDefault="00366BB6" w:rsidP="00366BB6">
      <w:pPr>
        <w:spacing w:after="0" w:line="240" w:lineRule="auto"/>
        <w:rPr>
          <w:rFonts w:ascii="Arial" w:hAnsi="Arial" w:cs="Arial"/>
          <w:b/>
          <w:sz w:val="24"/>
          <w:szCs w:val="24"/>
        </w:rPr>
      </w:pPr>
    </w:p>
    <w:p w14:paraId="13638F47" w14:textId="77777777" w:rsidR="00366BB6" w:rsidRPr="008E1AAF" w:rsidRDefault="00366BB6" w:rsidP="00366BB6">
      <w:pPr>
        <w:spacing w:after="0" w:line="240" w:lineRule="auto"/>
        <w:rPr>
          <w:rFonts w:ascii="Arial" w:hAnsi="Arial" w:cs="Arial"/>
          <w:b/>
          <w:sz w:val="24"/>
          <w:szCs w:val="24"/>
        </w:rPr>
      </w:pPr>
      <w:r>
        <w:rPr>
          <w:rFonts w:ascii="Arial" w:hAnsi="Arial" w:cs="Arial"/>
          <w:b/>
          <w:noProof/>
          <w:sz w:val="24"/>
          <w:szCs w:val="24"/>
          <w:lang w:eastAsia="en-AU"/>
        </w:rPr>
        <w:drawing>
          <wp:inline distT="0" distB="0" distL="0" distR="0" wp14:anchorId="251700AB" wp14:editId="7E815FBB">
            <wp:extent cx="2407508" cy="1089328"/>
            <wp:effectExtent l="0" t="0" r="0" b="0"/>
            <wp:docPr id="8" name="Picture 8" descr="C:\Users\GOVERNANCE\Desktop\LCC_logo_CMYK_For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VERNANCE\Desktop\LCC_logo_CMYK_ForPri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241" cy="1090112"/>
                    </a:xfrm>
                    <a:prstGeom prst="rect">
                      <a:avLst/>
                    </a:prstGeom>
                    <a:noFill/>
                    <a:ln>
                      <a:noFill/>
                    </a:ln>
                  </pic:spPr>
                </pic:pic>
              </a:graphicData>
            </a:graphic>
          </wp:inline>
        </w:drawing>
      </w:r>
    </w:p>
    <w:p w14:paraId="6D7C60F8" w14:textId="77777777" w:rsidR="00366BB6" w:rsidRPr="008E1AAF" w:rsidRDefault="00366BB6" w:rsidP="00366BB6">
      <w:pPr>
        <w:rPr>
          <w:rFonts w:ascii="Arial" w:hAnsi="Arial" w:cs="Arial"/>
          <w:b/>
          <w:sz w:val="24"/>
          <w:szCs w:val="24"/>
        </w:rPr>
      </w:pPr>
    </w:p>
    <w:p w14:paraId="57A1038D" w14:textId="77777777" w:rsidR="00366BB6" w:rsidRPr="008E1AAF" w:rsidRDefault="00366BB6" w:rsidP="00366BB6">
      <w:pPr>
        <w:rPr>
          <w:rFonts w:ascii="Arial" w:hAnsi="Arial" w:cs="Arial"/>
          <w:b/>
          <w:sz w:val="24"/>
          <w:szCs w:val="24"/>
        </w:rPr>
      </w:pPr>
    </w:p>
    <w:p w14:paraId="571222FF" w14:textId="77777777" w:rsidR="00366BB6" w:rsidRPr="008E1AAF" w:rsidRDefault="00366BB6" w:rsidP="00366BB6">
      <w:pPr>
        <w:rPr>
          <w:rFonts w:ascii="Arial" w:hAnsi="Arial" w:cs="Arial"/>
          <w:b/>
          <w:sz w:val="24"/>
          <w:szCs w:val="24"/>
        </w:rPr>
      </w:pPr>
    </w:p>
    <w:p w14:paraId="6DD56441" w14:textId="77777777" w:rsidR="00366BB6" w:rsidRDefault="00366BB6" w:rsidP="00366BB6">
      <w:pPr>
        <w:spacing w:after="0" w:line="240" w:lineRule="auto"/>
        <w:rPr>
          <w:rFonts w:ascii="Arial" w:hAnsi="Arial" w:cs="Arial"/>
          <w:b/>
          <w:sz w:val="24"/>
          <w:szCs w:val="24"/>
        </w:rPr>
      </w:pPr>
    </w:p>
    <w:p w14:paraId="2E7406BA" w14:textId="77777777" w:rsidR="00366BB6" w:rsidRDefault="00366BB6" w:rsidP="00366BB6">
      <w:pPr>
        <w:spacing w:after="0" w:line="240" w:lineRule="auto"/>
        <w:rPr>
          <w:rFonts w:ascii="Arial" w:hAnsi="Arial" w:cs="Arial"/>
          <w:b/>
          <w:sz w:val="24"/>
          <w:szCs w:val="24"/>
        </w:rPr>
      </w:pPr>
    </w:p>
    <w:p w14:paraId="3432E3D0" w14:textId="77777777" w:rsidR="00366BB6" w:rsidRDefault="00366BB6" w:rsidP="00366BB6">
      <w:pPr>
        <w:spacing w:after="0" w:line="240" w:lineRule="auto"/>
        <w:rPr>
          <w:rFonts w:ascii="Arial" w:hAnsi="Arial" w:cs="Arial"/>
          <w:b/>
          <w:sz w:val="24"/>
          <w:szCs w:val="24"/>
        </w:rPr>
      </w:pPr>
    </w:p>
    <w:p w14:paraId="1F5A7F07" w14:textId="77777777" w:rsidR="00366BB6" w:rsidRPr="008E1AAF" w:rsidRDefault="00366BB6" w:rsidP="00366BB6">
      <w:pPr>
        <w:spacing w:after="0" w:line="240" w:lineRule="auto"/>
        <w:rPr>
          <w:rFonts w:ascii="Arial" w:hAnsi="Arial" w:cs="Arial"/>
          <w:b/>
          <w:sz w:val="24"/>
          <w:szCs w:val="24"/>
        </w:rPr>
      </w:pPr>
    </w:p>
    <w:p w14:paraId="6DC7E890" w14:textId="77777777" w:rsidR="00366BB6" w:rsidRPr="008E1AAF" w:rsidRDefault="00366BB6" w:rsidP="00366BB6">
      <w:pPr>
        <w:spacing w:after="0" w:line="240" w:lineRule="auto"/>
        <w:rPr>
          <w:rFonts w:ascii="Arial" w:hAnsi="Arial" w:cs="Arial"/>
          <w:b/>
          <w:sz w:val="24"/>
          <w:szCs w:val="24"/>
        </w:rPr>
      </w:pPr>
    </w:p>
    <w:p w14:paraId="2931BEEB" w14:textId="77777777" w:rsidR="00366BB6" w:rsidRDefault="00366BB6" w:rsidP="00366BB6">
      <w:pPr>
        <w:spacing w:after="0" w:line="240" w:lineRule="auto"/>
        <w:jc w:val="center"/>
        <w:rPr>
          <w:rFonts w:ascii="Arial" w:hAnsi="Arial" w:cs="Arial"/>
          <w:b/>
          <w:sz w:val="44"/>
          <w:szCs w:val="44"/>
        </w:rPr>
      </w:pPr>
      <w:r w:rsidRPr="00751962">
        <w:rPr>
          <w:rFonts w:ascii="Arial" w:hAnsi="Arial" w:cs="Arial"/>
          <w:b/>
          <w:sz w:val="44"/>
          <w:szCs w:val="44"/>
        </w:rPr>
        <w:t>PUBLIC ART</w:t>
      </w:r>
      <w:r>
        <w:rPr>
          <w:rFonts w:ascii="Arial" w:hAnsi="Arial" w:cs="Arial"/>
          <w:b/>
          <w:sz w:val="44"/>
          <w:szCs w:val="44"/>
        </w:rPr>
        <w:t>S</w:t>
      </w:r>
    </w:p>
    <w:p w14:paraId="747618B5" w14:textId="77777777" w:rsidR="00366BB6" w:rsidRPr="00751962" w:rsidRDefault="00366BB6" w:rsidP="00366BB6">
      <w:pPr>
        <w:spacing w:after="0" w:line="240" w:lineRule="auto"/>
        <w:jc w:val="center"/>
        <w:rPr>
          <w:rFonts w:ascii="Arial" w:hAnsi="Arial" w:cs="Arial"/>
          <w:b/>
          <w:sz w:val="44"/>
          <w:szCs w:val="44"/>
        </w:rPr>
      </w:pPr>
      <w:r w:rsidRPr="00751962">
        <w:rPr>
          <w:rFonts w:ascii="Arial" w:hAnsi="Arial" w:cs="Arial"/>
          <w:b/>
          <w:sz w:val="44"/>
          <w:szCs w:val="44"/>
        </w:rPr>
        <w:t>POLICY</w:t>
      </w:r>
    </w:p>
    <w:p w14:paraId="719EC1B3" w14:textId="77777777" w:rsidR="00366BB6" w:rsidRDefault="00366BB6" w:rsidP="00366BB6">
      <w:pPr>
        <w:spacing w:after="0" w:line="240" w:lineRule="auto"/>
        <w:jc w:val="center"/>
        <w:rPr>
          <w:rFonts w:ascii="Arial" w:hAnsi="Arial" w:cs="Arial"/>
          <w:b/>
          <w:sz w:val="24"/>
          <w:szCs w:val="24"/>
        </w:rPr>
      </w:pPr>
    </w:p>
    <w:p w14:paraId="7279EA3C" w14:textId="77777777" w:rsidR="00366BB6" w:rsidRDefault="00366BB6" w:rsidP="00366BB6">
      <w:pPr>
        <w:spacing w:after="0" w:line="240" w:lineRule="auto"/>
        <w:jc w:val="center"/>
        <w:rPr>
          <w:rFonts w:ascii="Arial" w:hAnsi="Arial" w:cs="Arial"/>
          <w:b/>
          <w:sz w:val="24"/>
          <w:szCs w:val="24"/>
        </w:rPr>
      </w:pPr>
    </w:p>
    <w:p w14:paraId="4A1BE387" w14:textId="77777777" w:rsidR="00366BB6" w:rsidRPr="008E1AAF" w:rsidRDefault="00366BB6" w:rsidP="00366BB6">
      <w:pPr>
        <w:spacing w:after="0" w:line="240" w:lineRule="auto"/>
        <w:jc w:val="center"/>
        <w:rPr>
          <w:rFonts w:ascii="Arial" w:hAnsi="Arial" w:cs="Arial"/>
          <w:b/>
          <w:sz w:val="24"/>
          <w:szCs w:val="24"/>
        </w:rPr>
      </w:pPr>
    </w:p>
    <w:p w14:paraId="2AF482E4" w14:textId="77777777" w:rsidR="00366BB6" w:rsidRDefault="00366BB6" w:rsidP="00366BB6">
      <w:pPr>
        <w:spacing w:after="0" w:line="240" w:lineRule="auto"/>
        <w:jc w:val="center"/>
        <w:rPr>
          <w:rFonts w:ascii="Arial" w:hAnsi="Arial" w:cs="Arial"/>
          <w:b/>
          <w:sz w:val="24"/>
          <w:szCs w:val="24"/>
        </w:rPr>
      </w:pPr>
    </w:p>
    <w:p w14:paraId="014E3E4C" w14:textId="77777777" w:rsidR="00366BB6" w:rsidRDefault="00366BB6" w:rsidP="00366BB6">
      <w:pPr>
        <w:spacing w:after="0" w:line="240" w:lineRule="auto"/>
        <w:jc w:val="center"/>
        <w:rPr>
          <w:rFonts w:ascii="Arial" w:hAnsi="Arial" w:cs="Arial"/>
          <w:b/>
          <w:sz w:val="24"/>
          <w:szCs w:val="24"/>
        </w:rPr>
      </w:pPr>
    </w:p>
    <w:p w14:paraId="31B89871" w14:textId="77777777" w:rsidR="00366BB6" w:rsidRDefault="00366BB6" w:rsidP="00366BB6">
      <w:pPr>
        <w:spacing w:after="0" w:line="240" w:lineRule="auto"/>
        <w:jc w:val="center"/>
        <w:rPr>
          <w:rFonts w:ascii="Arial" w:hAnsi="Arial" w:cs="Arial"/>
          <w:b/>
          <w:sz w:val="24"/>
          <w:szCs w:val="24"/>
        </w:rPr>
      </w:pPr>
    </w:p>
    <w:p w14:paraId="11BCEEB0" w14:textId="77777777" w:rsidR="00366BB6" w:rsidRDefault="00366BB6" w:rsidP="00366BB6">
      <w:pPr>
        <w:spacing w:after="0" w:line="240" w:lineRule="auto"/>
        <w:jc w:val="center"/>
        <w:rPr>
          <w:rFonts w:ascii="Arial" w:hAnsi="Arial" w:cs="Arial"/>
          <w:b/>
          <w:sz w:val="24"/>
          <w:szCs w:val="24"/>
        </w:rPr>
      </w:pPr>
    </w:p>
    <w:p w14:paraId="181D876E" w14:textId="77777777" w:rsidR="00366BB6" w:rsidRDefault="00366BB6" w:rsidP="00366BB6">
      <w:pPr>
        <w:spacing w:after="0" w:line="240" w:lineRule="auto"/>
        <w:jc w:val="center"/>
        <w:rPr>
          <w:rFonts w:ascii="Arial" w:hAnsi="Arial" w:cs="Arial"/>
          <w:b/>
          <w:sz w:val="24"/>
          <w:szCs w:val="24"/>
        </w:rPr>
      </w:pPr>
    </w:p>
    <w:p w14:paraId="3FE14C9B" w14:textId="77777777" w:rsidR="00366BB6" w:rsidRDefault="00366BB6" w:rsidP="00366BB6">
      <w:pPr>
        <w:spacing w:after="0" w:line="240" w:lineRule="auto"/>
        <w:jc w:val="center"/>
        <w:rPr>
          <w:rFonts w:ascii="Arial" w:hAnsi="Arial" w:cs="Arial"/>
          <w:b/>
          <w:sz w:val="24"/>
          <w:szCs w:val="24"/>
        </w:rPr>
      </w:pPr>
    </w:p>
    <w:p w14:paraId="4144BD00" w14:textId="77777777" w:rsidR="00366BB6" w:rsidRDefault="00366BB6" w:rsidP="00366BB6">
      <w:pPr>
        <w:spacing w:after="0" w:line="240" w:lineRule="auto"/>
        <w:jc w:val="center"/>
        <w:rPr>
          <w:rFonts w:ascii="Arial" w:hAnsi="Arial" w:cs="Arial"/>
          <w:b/>
          <w:sz w:val="24"/>
          <w:szCs w:val="24"/>
        </w:rPr>
      </w:pPr>
    </w:p>
    <w:p w14:paraId="05136D57" w14:textId="77777777" w:rsidR="00366BB6" w:rsidRPr="008E1AAF" w:rsidRDefault="00366BB6" w:rsidP="00366BB6">
      <w:pPr>
        <w:spacing w:after="0" w:line="240" w:lineRule="auto"/>
        <w:jc w:val="center"/>
        <w:rPr>
          <w:rFonts w:ascii="Arial" w:hAnsi="Arial" w:cs="Arial"/>
          <w:b/>
          <w:sz w:val="24"/>
          <w:szCs w:val="24"/>
        </w:rPr>
      </w:pPr>
    </w:p>
    <w:p w14:paraId="555648E5" w14:textId="77777777" w:rsidR="00366BB6" w:rsidRPr="008E1AAF" w:rsidRDefault="00366BB6" w:rsidP="00366BB6">
      <w:pPr>
        <w:spacing w:after="0" w:line="240" w:lineRule="auto"/>
        <w:jc w:val="center"/>
        <w:rPr>
          <w:rFonts w:ascii="Arial" w:hAnsi="Arial" w:cs="Arial"/>
          <w:b/>
          <w:sz w:val="24"/>
          <w:szCs w:val="24"/>
        </w:rPr>
      </w:pPr>
    </w:p>
    <w:p w14:paraId="6A374C0F" w14:textId="04792613" w:rsidR="00366BB6" w:rsidRPr="008E1AAF" w:rsidRDefault="00366BB6" w:rsidP="00366BB6">
      <w:pPr>
        <w:spacing w:after="0" w:line="240" w:lineRule="auto"/>
        <w:jc w:val="center"/>
        <w:rPr>
          <w:rFonts w:ascii="Arial" w:hAnsi="Arial" w:cs="Arial"/>
          <w:sz w:val="24"/>
          <w:szCs w:val="24"/>
        </w:rPr>
      </w:pPr>
      <w:r w:rsidRPr="008E1AAF">
        <w:rPr>
          <w:rFonts w:ascii="Arial" w:hAnsi="Arial" w:cs="Arial"/>
          <w:sz w:val="24"/>
          <w:szCs w:val="24"/>
        </w:rPr>
        <w:t>TRIM:</w:t>
      </w:r>
      <w:r w:rsidR="00086F16">
        <w:rPr>
          <w:rFonts w:ascii="Arial" w:hAnsi="Arial" w:cs="Arial"/>
          <w:sz w:val="24"/>
          <w:szCs w:val="24"/>
        </w:rPr>
        <w:t xml:space="preserve"> 087684.2020</w:t>
      </w:r>
    </w:p>
    <w:p w14:paraId="666DD79A" w14:textId="77777777" w:rsidR="00366BB6" w:rsidRPr="008E1AAF" w:rsidRDefault="00366BB6" w:rsidP="00366BB6">
      <w:pPr>
        <w:spacing w:after="0" w:line="240" w:lineRule="auto"/>
        <w:jc w:val="center"/>
        <w:rPr>
          <w:rFonts w:ascii="Arial" w:hAnsi="Arial" w:cs="Arial"/>
          <w:b/>
          <w:sz w:val="24"/>
          <w:szCs w:val="24"/>
        </w:rPr>
      </w:pPr>
    </w:p>
    <w:p w14:paraId="1EF52E53" w14:textId="77777777" w:rsidR="00366BB6" w:rsidRDefault="00366BB6" w:rsidP="00366BB6">
      <w:pPr>
        <w:spacing w:after="0" w:line="240" w:lineRule="auto"/>
        <w:jc w:val="center"/>
        <w:rPr>
          <w:rFonts w:ascii="Arial" w:hAnsi="Arial" w:cs="Arial"/>
          <w:b/>
          <w:sz w:val="24"/>
          <w:szCs w:val="24"/>
        </w:rPr>
      </w:pPr>
    </w:p>
    <w:p w14:paraId="3EFEF7E6" w14:textId="77777777" w:rsidR="00366BB6" w:rsidRDefault="00366BB6" w:rsidP="00366BB6">
      <w:pPr>
        <w:spacing w:after="0" w:line="240" w:lineRule="auto"/>
        <w:jc w:val="center"/>
        <w:rPr>
          <w:rFonts w:ascii="Arial" w:hAnsi="Arial" w:cs="Arial"/>
          <w:b/>
          <w:sz w:val="24"/>
          <w:szCs w:val="24"/>
        </w:rPr>
      </w:pPr>
    </w:p>
    <w:p w14:paraId="567912E9" w14:textId="77777777" w:rsidR="00366BB6" w:rsidRDefault="00366BB6" w:rsidP="00366BB6">
      <w:pPr>
        <w:spacing w:after="0" w:line="240" w:lineRule="auto"/>
        <w:jc w:val="center"/>
        <w:rPr>
          <w:rFonts w:ascii="Arial" w:hAnsi="Arial" w:cs="Arial"/>
          <w:b/>
          <w:sz w:val="24"/>
          <w:szCs w:val="24"/>
        </w:rPr>
      </w:pPr>
    </w:p>
    <w:p w14:paraId="7DD7651C" w14:textId="77777777" w:rsidR="00366BB6" w:rsidRDefault="00366BB6" w:rsidP="00366BB6">
      <w:pPr>
        <w:spacing w:after="0" w:line="240" w:lineRule="auto"/>
        <w:rPr>
          <w:rFonts w:ascii="Arial" w:hAnsi="Arial" w:cs="Arial"/>
          <w:b/>
          <w:sz w:val="24"/>
          <w:szCs w:val="24"/>
        </w:rPr>
      </w:pPr>
    </w:p>
    <w:p w14:paraId="4B4ED5A9" w14:textId="77777777" w:rsidR="00366BB6" w:rsidRDefault="00366BB6" w:rsidP="00366BB6">
      <w:pPr>
        <w:spacing w:after="0" w:line="240" w:lineRule="auto"/>
        <w:rPr>
          <w:rFonts w:ascii="Arial" w:hAnsi="Arial" w:cs="Arial"/>
          <w:b/>
          <w:sz w:val="24"/>
          <w:szCs w:val="24"/>
        </w:rPr>
      </w:pPr>
    </w:p>
    <w:p w14:paraId="2A67A337" w14:textId="77777777" w:rsidR="00366BB6" w:rsidRDefault="00366BB6" w:rsidP="00366BB6">
      <w:pPr>
        <w:spacing w:after="0" w:line="240" w:lineRule="auto"/>
        <w:rPr>
          <w:rFonts w:ascii="Arial" w:hAnsi="Arial" w:cs="Arial"/>
          <w:b/>
          <w:sz w:val="24"/>
          <w:szCs w:val="24"/>
        </w:rPr>
      </w:pPr>
    </w:p>
    <w:p w14:paraId="64ED4141" w14:textId="77777777" w:rsidR="00366BB6" w:rsidRDefault="00366BB6" w:rsidP="00366BB6">
      <w:pPr>
        <w:spacing w:after="0" w:line="240" w:lineRule="auto"/>
        <w:rPr>
          <w:rFonts w:ascii="Arial" w:hAnsi="Arial" w:cs="Arial"/>
          <w:b/>
          <w:sz w:val="24"/>
          <w:szCs w:val="24"/>
        </w:rPr>
      </w:pPr>
    </w:p>
    <w:p w14:paraId="7CED575E" w14:textId="77777777" w:rsidR="00366BB6" w:rsidRDefault="00366BB6" w:rsidP="00366BB6">
      <w:pPr>
        <w:spacing w:after="0" w:line="240" w:lineRule="auto"/>
        <w:rPr>
          <w:rFonts w:ascii="Arial" w:hAnsi="Arial" w:cs="Arial"/>
          <w:b/>
          <w:sz w:val="24"/>
          <w:szCs w:val="24"/>
        </w:rPr>
      </w:pPr>
    </w:p>
    <w:p w14:paraId="383D9B8C" w14:textId="77777777" w:rsidR="00366BB6" w:rsidRPr="008E1AAF" w:rsidRDefault="00366BB6" w:rsidP="00366BB6">
      <w:pPr>
        <w:spacing w:after="0" w:line="240" w:lineRule="auto"/>
        <w:rPr>
          <w:rFonts w:ascii="Arial" w:hAnsi="Arial" w:cs="Arial"/>
          <w:b/>
          <w:sz w:val="24"/>
          <w:szCs w:val="24"/>
        </w:rPr>
      </w:pPr>
    </w:p>
    <w:p w14:paraId="2E852101" w14:textId="77777777" w:rsidR="00366BB6" w:rsidRPr="008E1AAF" w:rsidRDefault="00366BB6" w:rsidP="00366BB6">
      <w:pPr>
        <w:spacing w:line="240" w:lineRule="auto"/>
        <w:rPr>
          <w:rFonts w:ascii="Arial" w:hAnsi="Arial" w:cs="Arial"/>
          <w:b/>
          <w:sz w:val="24"/>
          <w:szCs w:val="24"/>
        </w:rPr>
      </w:pPr>
      <w:r>
        <w:rPr>
          <w:rFonts w:ascii="Arial" w:hAnsi="Arial" w:cs="Arial"/>
          <w:b/>
          <w:noProof/>
          <w:sz w:val="24"/>
          <w:szCs w:val="24"/>
          <w:lang w:eastAsia="en-AU"/>
        </w:rPr>
        <w:drawing>
          <wp:inline distT="0" distB="0" distL="0" distR="0" wp14:anchorId="4442914E" wp14:editId="48CD274A">
            <wp:extent cx="1438910" cy="835025"/>
            <wp:effectExtent l="0" t="0" r="8890" b="3175"/>
            <wp:docPr id="9" name="Picture 9" descr="C:\Users\GOVERNANCE\Desktop\LCC-TGSW_logo_4colour_CMYK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VERNANCE\Desktop\LCC-TGSW_logo_4colour_CMYK_L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910" cy="835025"/>
                    </a:xfrm>
                    <a:prstGeom prst="rect">
                      <a:avLst/>
                    </a:prstGeom>
                    <a:noFill/>
                    <a:ln>
                      <a:noFill/>
                    </a:ln>
                  </pic:spPr>
                </pic:pic>
              </a:graphicData>
            </a:graphic>
          </wp:inline>
        </w:drawing>
      </w:r>
    </w:p>
    <w:p w14:paraId="444FE05B" w14:textId="77777777" w:rsidR="00366BB6" w:rsidRPr="00751962" w:rsidRDefault="00366BB6" w:rsidP="00366BB6">
      <w:pPr>
        <w:pStyle w:val="ListParagraph"/>
        <w:numPr>
          <w:ilvl w:val="0"/>
          <w:numId w:val="1"/>
        </w:numPr>
        <w:spacing w:after="0" w:line="240" w:lineRule="auto"/>
        <w:ind w:left="907" w:hanging="907"/>
        <w:contextualSpacing w:val="0"/>
        <w:rPr>
          <w:rFonts w:ascii="Arial" w:hAnsi="Arial" w:cs="Arial"/>
          <w:b/>
          <w:sz w:val="24"/>
          <w:szCs w:val="24"/>
        </w:rPr>
      </w:pPr>
      <w:r w:rsidRPr="00751962">
        <w:rPr>
          <w:rFonts w:ascii="Arial" w:hAnsi="Arial" w:cs="Arial"/>
          <w:b/>
          <w:sz w:val="24"/>
          <w:szCs w:val="24"/>
        </w:rPr>
        <w:lastRenderedPageBreak/>
        <w:t>LEGISLATIVE REQUIREMENTS</w:t>
      </w:r>
    </w:p>
    <w:p w14:paraId="475ED75A" w14:textId="77777777" w:rsidR="00366BB6" w:rsidRDefault="00366BB6" w:rsidP="00366BB6">
      <w:pPr>
        <w:spacing w:after="0" w:line="240" w:lineRule="auto"/>
        <w:ind w:left="907" w:hanging="907"/>
        <w:rPr>
          <w:rFonts w:ascii="Arial" w:hAnsi="Arial" w:cs="Arial"/>
          <w:sz w:val="24"/>
          <w:szCs w:val="24"/>
        </w:rPr>
      </w:pPr>
    </w:p>
    <w:p w14:paraId="1C787ECD" w14:textId="77777777" w:rsidR="00366BB6" w:rsidRDefault="00366BB6" w:rsidP="00366BB6">
      <w:pPr>
        <w:spacing w:after="0" w:line="240" w:lineRule="auto"/>
        <w:ind w:left="907"/>
        <w:rPr>
          <w:rFonts w:ascii="Arial" w:hAnsi="Arial" w:cs="Arial"/>
          <w:sz w:val="24"/>
          <w:szCs w:val="24"/>
        </w:rPr>
      </w:pPr>
      <w:r w:rsidRPr="00751962">
        <w:rPr>
          <w:rFonts w:ascii="Arial" w:hAnsi="Arial" w:cs="Arial"/>
          <w:i/>
          <w:sz w:val="24"/>
          <w:szCs w:val="24"/>
        </w:rPr>
        <w:t>Local Government Act</w:t>
      </w:r>
      <w:r>
        <w:rPr>
          <w:rFonts w:ascii="Arial" w:hAnsi="Arial" w:cs="Arial"/>
          <w:sz w:val="24"/>
          <w:szCs w:val="24"/>
        </w:rPr>
        <w:t xml:space="preserve"> 1993</w:t>
      </w:r>
    </w:p>
    <w:p w14:paraId="55A52F8D" w14:textId="77777777" w:rsidR="00366BB6" w:rsidRDefault="00366BB6" w:rsidP="00366BB6">
      <w:pPr>
        <w:spacing w:after="0" w:line="240" w:lineRule="auto"/>
        <w:ind w:left="907"/>
        <w:rPr>
          <w:rFonts w:ascii="Arial" w:hAnsi="Arial" w:cs="Arial"/>
          <w:i/>
          <w:sz w:val="24"/>
          <w:szCs w:val="24"/>
        </w:rPr>
      </w:pPr>
      <w:r>
        <w:rPr>
          <w:rFonts w:ascii="Arial" w:hAnsi="Arial" w:cs="Arial"/>
          <w:i/>
          <w:sz w:val="24"/>
          <w:szCs w:val="24"/>
        </w:rPr>
        <w:t xml:space="preserve">Copyright Act 1968 </w:t>
      </w:r>
    </w:p>
    <w:p w14:paraId="3D1E0D17" w14:textId="77777777" w:rsidR="00366BB6" w:rsidRDefault="00366BB6" w:rsidP="00366BB6">
      <w:pPr>
        <w:pStyle w:val="ListParagraph"/>
        <w:spacing w:after="0"/>
        <w:ind w:left="907"/>
        <w:rPr>
          <w:rFonts w:ascii="Arial" w:hAnsi="Arial" w:cs="Arial"/>
          <w:b/>
          <w:sz w:val="24"/>
          <w:szCs w:val="24"/>
        </w:rPr>
      </w:pPr>
    </w:p>
    <w:p w14:paraId="44E8EF2A" w14:textId="77777777" w:rsidR="00366BB6" w:rsidRDefault="00366BB6" w:rsidP="00366BB6">
      <w:pPr>
        <w:pStyle w:val="ListParagraph"/>
        <w:numPr>
          <w:ilvl w:val="0"/>
          <w:numId w:val="1"/>
        </w:numPr>
        <w:spacing w:after="0" w:line="240" w:lineRule="auto"/>
        <w:ind w:left="907" w:hanging="907"/>
        <w:contextualSpacing w:val="0"/>
        <w:rPr>
          <w:rFonts w:ascii="Arial" w:hAnsi="Arial" w:cs="Arial"/>
          <w:b/>
          <w:sz w:val="24"/>
          <w:szCs w:val="24"/>
        </w:rPr>
      </w:pPr>
      <w:r>
        <w:rPr>
          <w:rFonts w:ascii="Arial" w:hAnsi="Arial" w:cs="Arial"/>
          <w:b/>
          <w:sz w:val="24"/>
          <w:szCs w:val="24"/>
        </w:rPr>
        <w:t>PURPOSE</w:t>
      </w:r>
    </w:p>
    <w:p w14:paraId="372C06DC" w14:textId="77777777" w:rsidR="00366BB6" w:rsidRDefault="00366BB6" w:rsidP="00366BB6">
      <w:pPr>
        <w:pStyle w:val="ListParagraph"/>
        <w:spacing w:after="0" w:line="240" w:lineRule="auto"/>
        <w:ind w:left="907"/>
        <w:contextualSpacing w:val="0"/>
        <w:rPr>
          <w:rFonts w:ascii="Arial" w:hAnsi="Arial" w:cs="Arial"/>
          <w:b/>
          <w:sz w:val="24"/>
          <w:szCs w:val="24"/>
        </w:rPr>
      </w:pPr>
    </w:p>
    <w:p w14:paraId="2F0FEF47" w14:textId="31AC10D2" w:rsidR="00366BB6" w:rsidRDefault="00366BB6" w:rsidP="00366BB6">
      <w:pPr>
        <w:pStyle w:val="ListParagraph"/>
        <w:spacing w:after="0" w:line="240" w:lineRule="auto"/>
        <w:ind w:left="907"/>
        <w:contextualSpacing w:val="0"/>
        <w:rPr>
          <w:rFonts w:ascii="Arial" w:hAnsi="Arial" w:cs="Arial"/>
          <w:sz w:val="24"/>
          <w:szCs w:val="24"/>
        </w:rPr>
      </w:pPr>
      <w:r>
        <w:rPr>
          <w:rFonts w:ascii="Arial" w:hAnsi="Arial" w:cs="Arial"/>
          <w:sz w:val="24"/>
          <w:szCs w:val="24"/>
        </w:rPr>
        <w:t>Public art is an investment for and of the communities. Public art increases economic visitation and illustrates Council’s commitment to narratives of culture, accessibility, diversity, heritage, and shared aspirations.</w:t>
      </w:r>
    </w:p>
    <w:p w14:paraId="115B49F7" w14:textId="77777777" w:rsidR="00366BB6" w:rsidRDefault="00366BB6" w:rsidP="00366BB6">
      <w:pPr>
        <w:pStyle w:val="ListParagraph"/>
        <w:spacing w:after="0" w:line="240" w:lineRule="auto"/>
        <w:ind w:left="907"/>
        <w:contextualSpacing w:val="0"/>
        <w:rPr>
          <w:rFonts w:ascii="Arial" w:hAnsi="Arial" w:cs="Arial"/>
          <w:sz w:val="24"/>
          <w:szCs w:val="24"/>
        </w:rPr>
      </w:pPr>
    </w:p>
    <w:p w14:paraId="76315408" w14:textId="77777777" w:rsidR="00366BB6" w:rsidRDefault="00366BB6" w:rsidP="00366BB6">
      <w:pPr>
        <w:pStyle w:val="ListParagraph"/>
        <w:spacing w:after="0" w:line="240" w:lineRule="auto"/>
        <w:ind w:left="907"/>
        <w:contextualSpacing w:val="0"/>
        <w:rPr>
          <w:rFonts w:ascii="Arial" w:hAnsi="Arial" w:cs="Arial"/>
          <w:sz w:val="24"/>
          <w:szCs w:val="24"/>
        </w:rPr>
      </w:pPr>
      <w:r>
        <w:rPr>
          <w:rFonts w:ascii="Arial" w:hAnsi="Arial" w:cs="Arial"/>
          <w:sz w:val="24"/>
          <w:szCs w:val="24"/>
        </w:rPr>
        <w:t xml:space="preserve">It is internationally recognised that public art contributes to the transformation of the urban landscape. Public art provides wayfinding opportunities, allows for creative engagements and best practice placemaking. It </w:t>
      </w:r>
      <w:r w:rsidR="00DE6D78">
        <w:rPr>
          <w:rFonts w:ascii="Arial" w:hAnsi="Arial" w:cs="Arial"/>
          <w:sz w:val="24"/>
          <w:szCs w:val="24"/>
        </w:rPr>
        <w:t xml:space="preserve">actively engages residents and visitors in public spaces. </w:t>
      </w:r>
    </w:p>
    <w:p w14:paraId="5D71A5CC" w14:textId="77777777" w:rsidR="00366BB6" w:rsidRPr="007F6CE9" w:rsidRDefault="00366BB6" w:rsidP="00366BB6">
      <w:pPr>
        <w:spacing w:after="0" w:line="240" w:lineRule="auto"/>
        <w:rPr>
          <w:rFonts w:ascii="Arial" w:hAnsi="Arial" w:cs="Arial"/>
          <w:sz w:val="24"/>
          <w:szCs w:val="24"/>
        </w:rPr>
      </w:pPr>
    </w:p>
    <w:p w14:paraId="6BF27CB7" w14:textId="77777777" w:rsidR="00366BB6" w:rsidRPr="003832A4" w:rsidRDefault="00366BB6" w:rsidP="00366BB6">
      <w:pPr>
        <w:spacing w:after="0" w:line="240" w:lineRule="auto"/>
        <w:ind w:left="907"/>
        <w:rPr>
          <w:rFonts w:ascii="Arial" w:hAnsi="Arial" w:cs="Arial"/>
          <w:sz w:val="24"/>
          <w:szCs w:val="24"/>
        </w:rPr>
      </w:pPr>
      <w:r>
        <w:rPr>
          <w:rFonts w:ascii="Arial" w:hAnsi="Arial" w:cs="Arial"/>
          <w:sz w:val="24"/>
          <w:szCs w:val="24"/>
        </w:rPr>
        <w:t>Council will support, e</w:t>
      </w:r>
      <w:r w:rsidRPr="003832A4">
        <w:rPr>
          <w:rFonts w:ascii="Arial" w:hAnsi="Arial" w:cs="Arial"/>
          <w:sz w:val="24"/>
          <w:szCs w:val="24"/>
        </w:rPr>
        <w:t xml:space="preserve">ncourage, promote, guide and assist with the planning, development, implementation and care of </w:t>
      </w:r>
      <w:r>
        <w:rPr>
          <w:rFonts w:ascii="Arial" w:hAnsi="Arial" w:cs="Arial"/>
          <w:sz w:val="24"/>
          <w:szCs w:val="24"/>
        </w:rPr>
        <w:t xml:space="preserve">ephemeral, temporary and permanent </w:t>
      </w:r>
      <w:r w:rsidRPr="003832A4">
        <w:rPr>
          <w:rFonts w:ascii="Arial" w:hAnsi="Arial" w:cs="Arial"/>
          <w:sz w:val="24"/>
          <w:szCs w:val="24"/>
        </w:rPr>
        <w:t xml:space="preserve">Public Art in the Liverpool Local Government Area (LGA). </w:t>
      </w:r>
    </w:p>
    <w:p w14:paraId="50A7711D" w14:textId="77777777" w:rsidR="00366BB6" w:rsidRDefault="00366BB6" w:rsidP="00366BB6">
      <w:pPr>
        <w:pStyle w:val="ListParagraph"/>
        <w:spacing w:after="0" w:line="240" w:lineRule="auto"/>
        <w:ind w:left="907"/>
        <w:contextualSpacing w:val="0"/>
        <w:rPr>
          <w:rFonts w:ascii="Arial" w:hAnsi="Arial" w:cs="Arial"/>
          <w:sz w:val="24"/>
          <w:szCs w:val="24"/>
        </w:rPr>
      </w:pPr>
    </w:p>
    <w:p w14:paraId="42AB5075" w14:textId="3627D5E9" w:rsidR="00366BB6" w:rsidRDefault="00366BB6" w:rsidP="00366BB6">
      <w:pPr>
        <w:pStyle w:val="ListParagraph"/>
        <w:spacing w:after="0" w:line="240" w:lineRule="auto"/>
        <w:ind w:left="907"/>
        <w:contextualSpacing w:val="0"/>
        <w:rPr>
          <w:rFonts w:ascii="Arial" w:hAnsi="Arial" w:cs="Arial"/>
          <w:sz w:val="24"/>
          <w:szCs w:val="24"/>
        </w:rPr>
      </w:pPr>
      <w:r>
        <w:rPr>
          <w:rFonts w:ascii="Arial" w:hAnsi="Arial" w:cs="Arial"/>
          <w:sz w:val="24"/>
          <w:szCs w:val="24"/>
        </w:rPr>
        <w:t xml:space="preserve">This policy, in line with the Public Art Strategy (currently under draft), </w:t>
      </w:r>
      <w:r w:rsidR="005B3B05">
        <w:rPr>
          <w:rFonts w:ascii="Arial" w:hAnsi="Arial" w:cs="Arial"/>
          <w:sz w:val="24"/>
          <w:szCs w:val="24"/>
        </w:rPr>
        <w:t xml:space="preserve">will </w:t>
      </w:r>
      <w:r>
        <w:rPr>
          <w:rFonts w:ascii="Arial" w:hAnsi="Arial" w:cs="Arial"/>
          <w:sz w:val="24"/>
          <w:szCs w:val="24"/>
        </w:rPr>
        <w:t>provide Council a framework for a planned and coordinated approach to Public Art</w:t>
      </w:r>
      <w:r w:rsidR="00DE6D78">
        <w:rPr>
          <w:rFonts w:ascii="Arial" w:hAnsi="Arial" w:cs="Arial"/>
          <w:sz w:val="24"/>
          <w:szCs w:val="24"/>
        </w:rPr>
        <w:t xml:space="preserve">. Public art will be </w:t>
      </w:r>
      <w:r>
        <w:rPr>
          <w:rFonts w:ascii="Arial" w:hAnsi="Arial" w:cs="Arial"/>
          <w:sz w:val="24"/>
          <w:szCs w:val="24"/>
        </w:rPr>
        <w:t xml:space="preserve">acknowledged and </w:t>
      </w:r>
      <w:r w:rsidR="00DE6D78">
        <w:rPr>
          <w:rFonts w:ascii="Arial" w:hAnsi="Arial" w:cs="Arial"/>
          <w:sz w:val="24"/>
          <w:szCs w:val="24"/>
        </w:rPr>
        <w:t>maintained</w:t>
      </w:r>
      <w:r>
        <w:rPr>
          <w:rFonts w:ascii="Arial" w:hAnsi="Arial" w:cs="Arial"/>
          <w:sz w:val="24"/>
          <w:szCs w:val="24"/>
        </w:rPr>
        <w:t xml:space="preserve">. This policy sets out the framework for commissioning, funding and the preservation of public art, both by the </w:t>
      </w:r>
      <w:r w:rsidR="003064A8">
        <w:rPr>
          <w:rFonts w:ascii="Arial" w:hAnsi="Arial" w:cs="Arial"/>
          <w:sz w:val="24"/>
          <w:szCs w:val="24"/>
        </w:rPr>
        <w:t>C</w:t>
      </w:r>
      <w:r>
        <w:rPr>
          <w:rFonts w:ascii="Arial" w:hAnsi="Arial" w:cs="Arial"/>
          <w:sz w:val="24"/>
          <w:szCs w:val="24"/>
        </w:rPr>
        <w:t xml:space="preserve">ouncil and other stakeholders. </w:t>
      </w:r>
    </w:p>
    <w:p w14:paraId="413A7A10" w14:textId="77777777" w:rsidR="00366BB6" w:rsidRPr="003B0B1B" w:rsidRDefault="00366BB6" w:rsidP="00366BB6">
      <w:pPr>
        <w:spacing w:after="0" w:line="240" w:lineRule="auto"/>
        <w:rPr>
          <w:rFonts w:ascii="Arial" w:hAnsi="Arial" w:cs="Arial"/>
          <w:b/>
          <w:sz w:val="24"/>
          <w:szCs w:val="24"/>
        </w:rPr>
      </w:pPr>
    </w:p>
    <w:p w14:paraId="7B697E51" w14:textId="77777777" w:rsidR="00366BB6" w:rsidRDefault="00366BB6" w:rsidP="00366BB6">
      <w:pPr>
        <w:spacing w:after="0" w:line="240" w:lineRule="auto"/>
        <w:ind w:left="907" w:hanging="907"/>
        <w:rPr>
          <w:rFonts w:ascii="Arial" w:hAnsi="Arial" w:cs="Arial"/>
          <w:sz w:val="24"/>
          <w:szCs w:val="24"/>
        </w:rPr>
      </w:pPr>
    </w:p>
    <w:p w14:paraId="191FE6B5" w14:textId="77777777" w:rsidR="00366BB6" w:rsidRDefault="00366BB6" w:rsidP="00366BB6">
      <w:pPr>
        <w:pStyle w:val="ListParagraph"/>
        <w:numPr>
          <w:ilvl w:val="0"/>
          <w:numId w:val="1"/>
        </w:numPr>
        <w:spacing w:after="0" w:line="240" w:lineRule="auto"/>
        <w:ind w:left="907" w:hanging="907"/>
        <w:contextualSpacing w:val="0"/>
        <w:rPr>
          <w:rFonts w:ascii="Arial" w:hAnsi="Arial" w:cs="Arial"/>
          <w:b/>
          <w:sz w:val="24"/>
          <w:szCs w:val="24"/>
        </w:rPr>
      </w:pPr>
      <w:r>
        <w:rPr>
          <w:rFonts w:ascii="Arial" w:hAnsi="Arial" w:cs="Arial"/>
          <w:b/>
          <w:sz w:val="24"/>
          <w:szCs w:val="24"/>
        </w:rPr>
        <w:t xml:space="preserve">SCOPE </w:t>
      </w:r>
    </w:p>
    <w:p w14:paraId="77E27C33" w14:textId="77777777" w:rsidR="00366BB6" w:rsidRDefault="00366BB6" w:rsidP="00366BB6">
      <w:pPr>
        <w:tabs>
          <w:tab w:val="left" w:pos="1110"/>
        </w:tabs>
        <w:spacing w:after="0" w:line="240" w:lineRule="auto"/>
        <w:rPr>
          <w:rFonts w:ascii="Arial" w:hAnsi="Arial" w:cs="Arial"/>
          <w:b/>
          <w:sz w:val="24"/>
          <w:szCs w:val="24"/>
        </w:rPr>
      </w:pPr>
      <w:r>
        <w:rPr>
          <w:rFonts w:ascii="Arial" w:hAnsi="Arial" w:cs="Arial"/>
          <w:b/>
          <w:sz w:val="24"/>
          <w:szCs w:val="24"/>
        </w:rPr>
        <w:t xml:space="preserve">              </w:t>
      </w:r>
    </w:p>
    <w:p w14:paraId="46C3B78C" w14:textId="77777777" w:rsidR="00366BB6" w:rsidRDefault="00366BB6" w:rsidP="00366BB6">
      <w:pPr>
        <w:spacing w:after="0" w:line="240" w:lineRule="auto"/>
        <w:ind w:left="907"/>
        <w:rPr>
          <w:rFonts w:ascii="Arial" w:hAnsi="Arial" w:cs="Arial"/>
          <w:sz w:val="24"/>
          <w:szCs w:val="24"/>
        </w:rPr>
      </w:pPr>
      <w:r>
        <w:rPr>
          <w:rFonts w:ascii="Arial" w:hAnsi="Arial" w:cs="Arial"/>
          <w:sz w:val="24"/>
          <w:szCs w:val="24"/>
        </w:rPr>
        <w:t xml:space="preserve">This policy refers to all sanctioned Public Art located, or proposed, in the public domain within the Council’s LGA. It defines a framework for public art deliverables that acknowledge the Directions outlined in </w:t>
      </w:r>
      <w:r>
        <w:rPr>
          <w:rFonts w:ascii="Arial" w:hAnsi="Arial" w:cs="Arial"/>
          <w:i/>
          <w:sz w:val="24"/>
          <w:szCs w:val="24"/>
        </w:rPr>
        <w:t>Our Home, Liverpool 2027. Community Strategic Plan</w:t>
      </w:r>
      <w:r>
        <w:rPr>
          <w:rFonts w:ascii="Arial" w:hAnsi="Arial" w:cs="Arial"/>
          <w:sz w:val="24"/>
          <w:szCs w:val="24"/>
        </w:rPr>
        <w:t xml:space="preserve">: </w:t>
      </w:r>
    </w:p>
    <w:p w14:paraId="5D655BFC" w14:textId="77777777" w:rsidR="00366BB6" w:rsidRPr="007F6CE9" w:rsidRDefault="00366BB6" w:rsidP="00366BB6">
      <w:pPr>
        <w:spacing w:after="0" w:line="240" w:lineRule="auto"/>
        <w:ind w:left="907"/>
        <w:rPr>
          <w:rFonts w:ascii="Arial" w:hAnsi="Arial" w:cs="Arial"/>
          <w:sz w:val="24"/>
          <w:szCs w:val="24"/>
        </w:rPr>
      </w:pPr>
    </w:p>
    <w:p w14:paraId="1486C27E" w14:textId="77777777" w:rsidR="00366BB6" w:rsidRDefault="00366BB6" w:rsidP="00366BB6">
      <w:pPr>
        <w:pStyle w:val="ListParagraph"/>
        <w:numPr>
          <w:ilvl w:val="0"/>
          <w:numId w:val="6"/>
        </w:numPr>
        <w:autoSpaceDE w:val="0"/>
        <w:autoSpaceDN w:val="0"/>
        <w:adjustRightInd w:val="0"/>
        <w:spacing w:after="0"/>
        <w:rPr>
          <w:rFonts w:ascii="Arial" w:hAnsi="Arial" w:cs="Arial"/>
          <w:color w:val="000000" w:themeColor="text1"/>
          <w:sz w:val="24"/>
          <w:szCs w:val="24"/>
        </w:rPr>
      </w:pPr>
      <w:r>
        <w:rPr>
          <w:rFonts w:ascii="Arial" w:hAnsi="Arial" w:cs="Arial"/>
          <w:color w:val="000000" w:themeColor="text1"/>
          <w:sz w:val="24"/>
          <w:szCs w:val="24"/>
        </w:rPr>
        <w:t>Creating Connection</w:t>
      </w:r>
    </w:p>
    <w:p w14:paraId="10E01D7D" w14:textId="77777777" w:rsidR="00366BB6" w:rsidRDefault="00366BB6" w:rsidP="00366BB6">
      <w:pPr>
        <w:pStyle w:val="ListParagraph"/>
        <w:numPr>
          <w:ilvl w:val="0"/>
          <w:numId w:val="6"/>
        </w:numPr>
        <w:autoSpaceDE w:val="0"/>
        <w:autoSpaceDN w:val="0"/>
        <w:adjustRightInd w:val="0"/>
        <w:spacing w:after="0"/>
        <w:rPr>
          <w:rFonts w:ascii="Arial" w:hAnsi="Arial" w:cs="Arial"/>
          <w:color w:val="000000" w:themeColor="text1"/>
          <w:sz w:val="24"/>
          <w:szCs w:val="24"/>
        </w:rPr>
      </w:pPr>
      <w:r>
        <w:rPr>
          <w:rFonts w:ascii="Arial" w:hAnsi="Arial" w:cs="Arial"/>
          <w:color w:val="000000" w:themeColor="text1"/>
          <w:sz w:val="24"/>
          <w:szCs w:val="24"/>
        </w:rPr>
        <w:t>Strengthening and Protecting Our Environment</w:t>
      </w:r>
    </w:p>
    <w:p w14:paraId="00D8035B" w14:textId="77777777" w:rsidR="00366BB6" w:rsidRDefault="00366BB6" w:rsidP="00366BB6">
      <w:pPr>
        <w:pStyle w:val="ListParagraph"/>
        <w:numPr>
          <w:ilvl w:val="0"/>
          <w:numId w:val="6"/>
        </w:numPr>
        <w:autoSpaceDE w:val="0"/>
        <w:autoSpaceDN w:val="0"/>
        <w:adjustRightInd w:val="0"/>
        <w:spacing w:after="0"/>
        <w:rPr>
          <w:rFonts w:ascii="Arial" w:hAnsi="Arial" w:cs="Arial"/>
          <w:color w:val="000000" w:themeColor="text1"/>
          <w:sz w:val="24"/>
          <w:szCs w:val="24"/>
        </w:rPr>
      </w:pPr>
      <w:r>
        <w:rPr>
          <w:rFonts w:ascii="Arial" w:hAnsi="Arial" w:cs="Arial"/>
          <w:color w:val="000000" w:themeColor="text1"/>
          <w:sz w:val="24"/>
          <w:szCs w:val="24"/>
        </w:rPr>
        <w:t>Generating Opportunity</w:t>
      </w:r>
    </w:p>
    <w:p w14:paraId="7A055D59" w14:textId="77777777" w:rsidR="00366BB6" w:rsidRDefault="00366BB6" w:rsidP="00366BB6">
      <w:pPr>
        <w:pStyle w:val="ListParagraph"/>
        <w:numPr>
          <w:ilvl w:val="0"/>
          <w:numId w:val="6"/>
        </w:numPr>
        <w:autoSpaceDE w:val="0"/>
        <w:autoSpaceDN w:val="0"/>
        <w:adjustRightInd w:val="0"/>
        <w:spacing w:after="0"/>
        <w:rPr>
          <w:rFonts w:ascii="Arial" w:hAnsi="Arial" w:cs="Arial"/>
          <w:color w:val="000000" w:themeColor="text1"/>
          <w:sz w:val="24"/>
          <w:szCs w:val="24"/>
        </w:rPr>
      </w:pPr>
      <w:r>
        <w:rPr>
          <w:rFonts w:ascii="Arial" w:hAnsi="Arial" w:cs="Arial"/>
          <w:color w:val="000000" w:themeColor="text1"/>
          <w:sz w:val="24"/>
          <w:szCs w:val="24"/>
        </w:rPr>
        <w:t>Leading through Collaboration</w:t>
      </w:r>
    </w:p>
    <w:p w14:paraId="3ADB0E61" w14:textId="77777777" w:rsidR="00366BB6" w:rsidRPr="0063690A" w:rsidRDefault="00366BB6" w:rsidP="00366BB6">
      <w:pPr>
        <w:pStyle w:val="ListParagraph"/>
        <w:autoSpaceDE w:val="0"/>
        <w:autoSpaceDN w:val="0"/>
        <w:adjustRightInd w:val="0"/>
        <w:spacing w:after="0"/>
        <w:ind w:left="1800"/>
        <w:rPr>
          <w:rFonts w:ascii="Arial" w:hAnsi="Arial" w:cs="Arial"/>
          <w:color w:val="000000" w:themeColor="text1"/>
          <w:sz w:val="24"/>
          <w:szCs w:val="24"/>
        </w:rPr>
      </w:pPr>
    </w:p>
    <w:p w14:paraId="00C3659A" w14:textId="77777777" w:rsidR="00366BB6" w:rsidRDefault="00366BB6" w:rsidP="00366BB6">
      <w:pPr>
        <w:spacing w:after="0" w:line="240" w:lineRule="auto"/>
        <w:ind w:left="907"/>
        <w:rPr>
          <w:rFonts w:ascii="Arial" w:hAnsi="Arial" w:cs="Arial"/>
          <w:sz w:val="24"/>
          <w:szCs w:val="24"/>
        </w:rPr>
      </w:pPr>
      <w:r>
        <w:rPr>
          <w:rFonts w:ascii="Arial" w:hAnsi="Arial" w:cs="Arial"/>
          <w:sz w:val="24"/>
          <w:szCs w:val="24"/>
        </w:rPr>
        <w:t xml:space="preserve">The policy aims to integrate artists’ and </w:t>
      </w:r>
      <w:proofErr w:type="spellStart"/>
      <w:r>
        <w:rPr>
          <w:rFonts w:ascii="Arial" w:hAnsi="Arial" w:cs="Arial"/>
          <w:sz w:val="24"/>
          <w:szCs w:val="24"/>
        </w:rPr>
        <w:t>craftspeople’s</w:t>
      </w:r>
      <w:proofErr w:type="spellEnd"/>
      <w:r>
        <w:rPr>
          <w:rFonts w:ascii="Arial" w:hAnsi="Arial" w:cs="Arial"/>
          <w:sz w:val="24"/>
          <w:szCs w:val="24"/>
        </w:rPr>
        <w:t xml:space="preserve"> skills, vision and creative abilities into multiple aspects of creating new spaces and regenerating old ones, to expand engagements between the broader community and the arts and cultural sector. </w:t>
      </w:r>
    </w:p>
    <w:p w14:paraId="631D678F" w14:textId="77777777" w:rsidR="00366BB6" w:rsidRDefault="00366BB6" w:rsidP="00366BB6">
      <w:pPr>
        <w:spacing w:after="0" w:line="240" w:lineRule="auto"/>
        <w:ind w:left="907"/>
        <w:rPr>
          <w:rFonts w:ascii="Arial" w:hAnsi="Arial" w:cs="Arial"/>
          <w:sz w:val="24"/>
          <w:szCs w:val="24"/>
        </w:rPr>
      </w:pPr>
    </w:p>
    <w:p w14:paraId="7A1AD601" w14:textId="6B525521" w:rsidR="00366BB6" w:rsidRDefault="001C2B73" w:rsidP="00366BB6">
      <w:pPr>
        <w:spacing w:after="0" w:line="240" w:lineRule="auto"/>
        <w:ind w:left="907"/>
        <w:rPr>
          <w:rFonts w:ascii="Arial" w:hAnsi="Arial" w:cs="Arial"/>
          <w:sz w:val="24"/>
          <w:szCs w:val="24"/>
        </w:rPr>
      </w:pPr>
      <w:r>
        <w:rPr>
          <w:rFonts w:ascii="Arial" w:hAnsi="Arial" w:cs="Arial"/>
          <w:sz w:val="24"/>
          <w:szCs w:val="24"/>
        </w:rPr>
        <w:t>Council</w:t>
      </w:r>
      <w:r w:rsidR="00366BB6">
        <w:rPr>
          <w:rFonts w:ascii="Arial" w:hAnsi="Arial" w:cs="Arial"/>
          <w:sz w:val="24"/>
          <w:szCs w:val="24"/>
        </w:rPr>
        <w:t xml:space="preserve"> is committed to high quality, relevant Public Art and will directly commission artworks, work in partnership with other commissioning bodies, individuals and support artists and communities in initiating independent and council approved Public Art activities.</w:t>
      </w:r>
    </w:p>
    <w:p w14:paraId="7290CFBC" w14:textId="77777777" w:rsidR="00366BB6" w:rsidRDefault="00366BB6" w:rsidP="00366BB6">
      <w:pPr>
        <w:spacing w:after="0" w:line="240" w:lineRule="auto"/>
        <w:ind w:left="907"/>
        <w:rPr>
          <w:rFonts w:ascii="Arial" w:hAnsi="Arial" w:cs="Arial"/>
          <w:sz w:val="24"/>
          <w:szCs w:val="24"/>
        </w:rPr>
      </w:pPr>
    </w:p>
    <w:p w14:paraId="387E4460" w14:textId="77777777" w:rsidR="00366BB6" w:rsidRDefault="00366BB6" w:rsidP="00366BB6">
      <w:pPr>
        <w:spacing w:after="0" w:line="240" w:lineRule="auto"/>
        <w:ind w:left="907"/>
        <w:rPr>
          <w:rFonts w:ascii="Arial" w:hAnsi="Arial" w:cs="Arial"/>
          <w:sz w:val="24"/>
          <w:szCs w:val="24"/>
        </w:rPr>
      </w:pPr>
      <w:r>
        <w:rPr>
          <w:rFonts w:ascii="Arial" w:hAnsi="Arial" w:cs="Arial"/>
          <w:sz w:val="24"/>
          <w:szCs w:val="24"/>
        </w:rPr>
        <w:lastRenderedPageBreak/>
        <w:t>Unauthorised public art is regulated through Councils Graffiti Management Strategy and Action Plan and does not form any part of this policy.</w:t>
      </w:r>
    </w:p>
    <w:p w14:paraId="5F11F210" w14:textId="77777777" w:rsidR="00366BB6" w:rsidRDefault="00366BB6" w:rsidP="00366BB6">
      <w:pPr>
        <w:spacing w:after="0" w:line="240" w:lineRule="auto"/>
        <w:ind w:left="907"/>
        <w:rPr>
          <w:rFonts w:ascii="Arial" w:hAnsi="Arial" w:cs="Arial"/>
          <w:sz w:val="24"/>
          <w:szCs w:val="24"/>
        </w:rPr>
      </w:pPr>
    </w:p>
    <w:p w14:paraId="4E802BD3" w14:textId="77777777" w:rsidR="00366BB6" w:rsidRPr="00560E62" w:rsidRDefault="00366BB6" w:rsidP="00366BB6">
      <w:pPr>
        <w:spacing w:after="0" w:line="240" w:lineRule="auto"/>
        <w:rPr>
          <w:rFonts w:ascii="Arial" w:hAnsi="Arial" w:cs="Arial"/>
          <w:b/>
          <w:sz w:val="24"/>
          <w:szCs w:val="24"/>
        </w:rPr>
      </w:pPr>
    </w:p>
    <w:p w14:paraId="261E1997" w14:textId="77777777" w:rsidR="00366BB6" w:rsidRPr="00751962" w:rsidRDefault="00366BB6" w:rsidP="00366BB6">
      <w:pPr>
        <w:pStyle w:val="ListParagraph"/>
        <w:numPr>
          <w:ilvl w:val="0"/>
          <w:numId w:val="1"/>
        </w:numPr>
        <w:spacing w:after="0" w:line="240" w:lineRule="auto"/>
        <w:ind w:left="907" w:hanging="907"/>
        <w:contextualSpacing w:val="0"/>
        <w:rPr>
          <w:rFonts w:ascii="Arial" w:hAnsi="Arial" w:cs="Arial"/>
          <w:b/>
          <w:sz w:val="24"/>
          <w:szCs w:val="24"/>
        </w:rPr>
      </w:pPr>
      <w:r w:rsidRPr="00751962">
        <w:rPr>
          <w:rFonts w:ascii="Arial" w:hAnsi="Arial" w:cs="Arial"/>
          <w:b/>
          <w:sz w:val="24"/>
          <w:szCs w:val="24"/>
        </w:rPr>
        <w:t>DEFINITIONS</w:t>
      </w:r>
    </w:p>
    <w:p w14:paraId="6BC88AD2" w14:textId="77777777" w:rsidR="00366BB6" w:rsidRDefault="00366BB6" w:rsidP="00366BB6">
      <w:pPr>
        <w:spacing w:after="0" w:line="240" w:lineRule="auto"/>
        <w:rPr>
          <w:rFonts w:ascii="Arial" w:hAnsi="Arial" w:cs="Arial"/>
          <w:b/>
          <w:sz w:val="24"/>
          <w:szCs w:val="24"/>
        </w:rPr>
      </w:pPr>
    </w:p>
    <w:p w14:paraId="078299BF" w14:textId="77777777" w:rsidR="00366BB6" w:rsidRDefault="00366BB6" w:rsidP="00366BB6">
      <w:pPr>
        <w:spacing w:after="0" w:line="240" w:lineRule="auto"/>
        <w:rPr>
          <w:rFonts w:ascii="Arial" w:hAnsi="Arial" w:cs="Arial"/>
          <w:b/>
          <w:sz w:val="24"/>
          <w:szCs w:val="24"/>
        </w:rPr>
      </w:pPr>
    </w:p>
    <w:p w14:paraId="3850E6D0" w14:textId="77777777" w:rsidR="00366BB6" w:rsidRDefault="00366BB6" w:rsidP="0055487D">
      <w:pPr>
        <w:spacing w:after="0" w:line="240" w:lineRule="auto"/>
        <w:ind w:left="720"/>
        <w:rPr>
          <w:rFonts w:ascii="Arial" w:hAnsi="Arial" w:cs="Arial"/>
          <w:sz w:val="24"/>
          <w:szCs w:val="24"/>
        </w:rPr>
      </w:pPr>
      <w:r w:rsidRPr="00F11959">
        <w:rPr>
          <w:rFonts w:ascii="Arial" w:hAnsi="Arial" w:cs="Arial"/>
          <w:b/>
          <w:sz w:val="24"/>
          <w:szCs w:val="24"/>
        </w:rPr>
        <w:t xml:space="preserve">Community Engagement: </w:t>
      </w:r>
      <w:r w:rsidRPr="00F11959">
        <w:rPr>
          <w:rFonts w:ascii="Arial" w:hAnsi="Arial" w:cs="Arial"/>
          <w:sz w:val="24"/>
          <w:szCs w:val="24"/>
        </w:rPr>
        <w:t>community engagement seeks to better engage the community to achieve long-term and sustainable outcomes, processes, relationships, discourse, decision-making, or implementation.</w:t>
      </w:r>
      <w:r>
        <w:rPr>
          <w:rFonts w:ascii="Arial" w:hAnsi="Arial" w:cs="Arial"/>
          <w:sz w:val="24"/>
          <w:szCs w:val="24"/>
        </w:rPr>
        <w:t xml:space="preserve"> </w:t>
      </w:r>
    </w:p>
    <w:p w14:paraId="12B39CC5" w14:textId="77777777" w:rsidR="00366BB6" w:rsidRDefault="00366BB6" w:rsidP="00366BB6">
      <w:pPr>
        <w:spacing w:after="0" w:line="240" w:lineRule="auto"/>
        <w:ind w:left="907"/>
        <w:rPr>
          <w:rFonts w:ascii="Arial" w:hAnsi="Arial" w:cs="Arial"/>
          <w:sz w:val="24"/>
          <w:szCs w:val="24"/>
        </w:rPr>
      </w:pPr>
    </w:p>
    <w:p w14:paraId="0F91F7ED" w14:textId="77777777" w:rsidR="00366BB6" w:rsidRPr="00560E62" w:rsidRDefault="00366BB6" w:rsidP="00366BB6">
      <w:pPr>
        <w:spacing w:after="0" w:line="240" w:lineRule="auto"/>
        <w:ind w:left="720"/>
        <w:rPr>
          <w:rFonts w:ascii="Arial" w:hAnsi="Arial" w:cs="Arial"/>
          <w:sz w:val="24"/>
          <w:szCs w:val="24"/>
        </w:rPr>
      </w:pPr>
      <w:r>
        <w:rPr>
          <w:rFonts w:ascii="Arial" w:hAnsi="Arial" w:cs="Arial"/>
          <w:b/>
          <w:sz w:val="24"/>
          <w:szCs w:val="24"/>
        </w:rPr>
        <w:t xml:space="preserve">Culture: </w:t>
      </w:r>
      <w:r w:rsidRPr="002164E2">
        <w:rPr>
          <w:rFonts w:ascii="Arial" w:hAnsi="Arial" w:cs="Arial"/>
          <w:sz w:val="24"/>
          <w:szCs w:val="24"/>
        </w:rPr>
        <w:t xml:space="preserve">According to UNESCO, ‘Culture should be regarded as the set of distinctive </w:t>
      </w:r>
      <w:proofErr w:type="spellStart"/>
      <w:r w:rsidRPr="002164E2">
        <w:rPr>
          <w:rFonts w:ascii="Arial" w:hAnsi="Arial" w:cs="Arial"/>
          <w:sz w:val="24"/>
          <w:szCs w:val="24"/>
        </w:rPr>
        <w:t>spir</w:t>
      </w:r>
      <w:r>
        <w:rPr>
          <w:rFonts w:ascii="Arial" w:hAnsi="Arial" w:cs="Arial"/>
          <w:sz w:val="24"/>
          <w:szCs w:val="24"/>
        </w:rPr>
        <w:t>art</w:t>
      </w:r>
      <w:r w:rsidRPr="002164E2">
        <w:rPr>
          <w:rFonts w:ascii="Arial" w:hAnsi="Arial" w:cs="Arial"/>
          <w:sz w:val="24"/>
          <w:szCs w:val="24"/>
        </w:rPr>
        <w:t>itual</w:t>
      </w:r>
      <w:proofErr w:type="spellEnd"/>
      <w:r w:rsidRPr="002164E2">
        <w:rPr>
          <w:rFonts w:ascii="Arial" w:hAnsi="Arial" w:cs="Arial"/>
          <w:sz w:val="24"/>
          <w:szCs w:val="24"/>
        </w:rPr>
        <w:t>, material, intellectual and emotional features of society or a social group, and that it encompasses, in addition to art and literature, lifestyles, ways of living together, value systems, traditions and beliefs.’ (UNESCO, Universal Declaration on Cultural Diversity, 2 November 2001)</w:t>
      </w:r>
      <w:r>
        <w:rPr>
          <w:rFonts w:ascii="Arial" w:hAnsi="Arial" w:cs="Arial"/>
          <w:sz w:val="24"/>
          <w:szCs w:val="24"/>
        </w:rPr>
        <w:t xml:space="preserve"> </w:t>
      </w:r>
    </w:p>
    <w:p w14:paraId="6DE10813" w14:textId="77777777" w:rsidR="00366BB6" w:rsidRDefault="00366BB6" w:rsidP="00366BB6">
      <w:pPr>
        <w:spacing w:after="0" w:line="240" w:lineRule="auto"/>
        <w:ind w:left="907"/>
        <w:rPr>
          <w:rFonts w:ascii="Arial" w:hAnsi="Arial" w:cs="Arial"/>
          <w:b/>
          <w:sz w:val="24"/>
          <w:szCs w:val="24"/>
        </w:rPr>
      </w:pPr>
      <w:r>
        <w:rPr>
          <w:rFonts w:ascii="Arial" w:hAnsi="Arial" w:cs="Arial"/>
          <w:b/>
          <w:sz w:val="24"/>
          <w:szCs w:val="24"/>
        </w:rPr>
        <w:tab/>
      </w:r>
    </w:p>
    <w:p w14:paraId="6CFFBDF5" w14:textId="77777777" w:rsidR="00366BB6" w:rsidRDefault="00366BB6" w:rsidP="00366BB6">
      <w:pPr>
        <w:spacing w:after="0" w:line="240" w:lineRule="auto"/>
        <w:ind w:left="720"/>
        <w:rPr>
          <w:rFonts w:ascii="Arial" w:hAnsi="Arial" w:cs="Arial"/>
          <w:sz w:val="24"/>
          <w:szCs w:val="24"/>
        </w:rPr>
      </w:pPr>
      <w:r w:rsidRPr="002F1E37">
        <w:rPr>
          <w:rFonts w:ascii="Arial" w:hAnsi="Arial" w:cs="Arial"/>
          <w:b/>
          <w:sz w:val="24"/>
          <w:szCs w:val="24"/>
        </w:rPr>
        <w:t>Deaccessioning:</w:t>
      </w:r>
      <w:r>
        <w:rPr>
          <w:rFonts w:ascii="Arial" w:hAnsi="Arial" w:cs="Arial"/>
          <w:sz w:val="24"/>
          <w:szCs w:val="24"/>
        </w:rPr>
        <w:t xml:space="preserve"> Refers to the process used to remove permanently an object, artwork or assemblage from an organisations collection. </w:t>
      </w:r>
    </w:p>
    <w:p w14:paraId="2A273FFD" w14:textId="77777777" w:rsidR="001C2B73" w:rsidRDefault="001C2B73" w:rsidP="00366BB6">
      <w:pPr>
        <w:spacing w:after="0" w:line="240" w:lineRule="auto"/>
        <w:ind w:left="720"/>
        <w:rPr>
          <w:rFonts w:ascii="Arial" w:hAnsi="Arial" w:cs="Arial"/>
          <w:sz w:val="24"/>
          <w:szCs w:val="24"/>
        </w:rPr>
      </w:pPr>
    </w:p>
    <w:p w14:paraId="3ECE9A9C" w14:textId="77777777" w:rsidR="001C2B73" w:rsidRPr="001C2B73" w:rsidRDefault="001C2B73" w:rsidP="00366BB6">
      <w:pPr>
        <w:spacing w:after="0" w:line="240" w:lineRule="auto"/>
        <w:ind w:left="720"/>
        <w:rPr>
          <w:rFonts w:ascii="Arial" w:hAnsi="Arial" w:cs="Arial"/>
          <w:sz w:val="24"/>
          <w:szCs w:val="24"/>
        </w:rPr>
      </w:pPr>
      <w:r>
        <w:rPr>
          <w:rFonts w:ascii="Arial" w:hAnsi="Arial" w:cs="Arial"/>
          <w:b/>
          <w:sz w:val="24"/>
          <w:szCs w:val="24"/>
        </w:rPr>
        <w:t xml:space="preserve">EOI: </w:t>
      </w:r>
      <w:r>
        <w:rPr>
          <w:rFonts w:ascii="Arial" w:hAnsi="Arial" w:cs="Arial"/>
          <w:sz w:val="24"/>
          <w:szCs w:val="24"/>
        </w:rPr>
        <w:t xml:space="preserve">Expression of Interest are a common process for public art and creative processes. EOI’s are often a </w:t>
      </w:r>
      <w:proofErr w:type="spellStart"/>
      <w:r>
        <w:rPr>
          <w:rFonts w:ascii="Arial" w:hAnsi="Arial" w:cs="Arial"/>
          <w:sz w:val="24"/>
          <w:szCs w:val="24"/>
        </w:rPr>
        <w:t>mulit</w:t>
      </w:r>
      <w:proofErr w:type="spellEnd"/>
      <w:r>
        <w:rPr>
          <w:rFonts w:ascii="Arial" w:hAnsi="Arial" w:cs="Arial"/>
          <w:sz w:val="24"/>
          <w:szCs w:val="24"/>
        </w:rPr>
        <w:t xml:space="preserve">-stage process. The first stage is usually an unpaid call for applications, with shortlisted artists being commissioned for a more in-depth application. </w:t>
      </w:r>
    </w:p>
    <w:p w14:paraId="170E3A60" w14:textId="77777777" w:rsidR="00366BB6" w:rsidRDefault="00366BB6" w:rsidP="00366BB6">
      <w:pPr>
        <w:spacing w:after="0" w:line="240" w:lineRule="auto"/>
        <w:ind w:left="907"/>
        <w:rPr>
          <w:rFonts w:ascii="Arial" w:hAnsi="Arial" w:cs="Arial"/>
          <w:sz w:val="24"/>
          <w:szCs w:val="24"/>
        </w:rPr>
      </w:pPr>
    </w:p>
    <w:p w14:paraId="17E23757" w14:textId="77777777" w:rsidR="00366BB6" w:rsidRDefault="00366BB6" w:rsidP="00366BB6">
      <w:pPr>
        <w:spacing w:after="0" w:line="240" w:lineRule="auto"/>
        <w:ind w:left="720"/>
        <w:rPr>
          <w:rFonts w:ascii="Arial" w:hAnsi="Arial" w:cs="Arial"/>
          <w:sz w:val="24"/>
          <w:szCs w:val="24"/>
        </w:rPr>
      </w:pPr>
      <w:r w:rsidRPr="00F8058B">
        <w:rPr>
          <w:rFonts w:ascii="Arial" w:hAnsi="Arial" w:cs="Arial"/>
          <w:b/>
          <w:sz w:val="24"/>
          <w:szCs w:val="24"/>
        </w:rPr>
        <w:t>Ephemeral</w:t>
      </w:r>
      <w:r>
        <w:rPr>
          <w:rFonts w:ascii="Arial" w:hAnsi="Arial" w:cs="Arial"/>
          <w:b/>
          <w:sz w:val="24"/>
          <w:szCs w:val="24"/>
        </w:rPr>
        <w:t>:</w:t>
      </w:r>
      <w:r w:rsidRPr="00F8058B">
        <w:rPr>
          <w:rFonts w:ascii="Arial" w:hAnsi="Arial" w:cs="Arial"/>
          <w:b/>
          <w:sz w:val="24"/>
          <w:szCs w:val="24"/>
        </w:rPr>
        <w:t xml:space="preserve"> </w:t>
      </w:r>
      <w:r>
        <w:rPr>
          <w:rFonts w:ascii="Arial" w:hAnsi="Arial" w:cs="Arial"/>
          <w:sz w:val="24"/>
          <w:szCs w:val="24"/>
        </w:rPr>
        <w:t>Art</w:t>
      </w:r>
      <w:r w:rsidRPr="00F8058B">
        <w:rPr>
          <w:rFonts w:ascii="Arial" w:hAnsi="Arial" w:cs="Arial"/>
          <w:sz w:val="24"/>
          <w:szCs w:val="24"/>
        </w:rPr>
        <w:t xml:space="preserve">works </w:t>
      </w:r>
      <w:r>
        <w:rPr>
          <w:rFonts w:ascii="Arial" w:hAnsi="Arial" w:cs="Arial"/>
          <w:sz w:val="24"/>
          <w:szCs w:val="24"/>
        </w:rPr>
        <w:t xml:space="preserve">that </w:t>
      </w:r>
      <w:r w:rsidRPr="00F8058B">
        <w:rPr>
          <w:rFonts w:ascii="Arial" w:hAnsi="Arial" w:cs="Arial"/>
          <w:sz w:val="24"/>
          <w:szCs w:val="24"/>
        </w:rPr>
        <w:t>are designed to slowly disintegrate over time within a space due to the nature of material and their interactions with the surrounding environment</w:t>
      </w:r>
      <w:r>
        <w:rPr>
          <w:rFonts w:ascii="Arial" w:hAnsi="Arial" w:cs="Arial"/>
          <w:sz w:val="24"/>
          <w:szCs w:val="24"/>
        </w:rPr>
        <w:t>.</w:t>
      </w:r>
    </w:p>
    <w:p w14:paraId="5C71BC80" w14:textId="77777777" w:rsidR="00366BB6" w:rsidRPr="00F8058B" w:rsidRDefault="00366BB6" w:rsidP="00366BB6">
      <w:pPr>
        <w:spacing w:after="0" w:line="240" w:lineRule="auto"/>
        <w:rPr>
          <w:rFonts w:ascii="Arial" w:hAnsi="Arial" w:cs="Arial"/>
          <w:sz w:val="24"/>
          <w:szCs w:val="24"/>
        </w:rPr>
      </w:pPr>
    </w:p>
    <w:p w14:paraId="125967AC" w14:textId="77777777" w:rsidR="00366BB6" w:rsidRDefault="00366BB6" w:rsidP="00366BB6">
      <w:pPr>
        <w:spacing w:after="0" w:line="240" w:lineRule="auto"/>
        <w:ind w:left="720"/>
        <w:rPr>
          <w:rFonts w:ascii="Arial" w:hAnsi="Arial" w:cs="Arial"/>
          <w:b/>
          <w:sz w:val="24"/>
          <w:szCs w:val="24"/>
        </w:rPr>
      </w:pPr>
      <w:r>
        <w:rPr>
          <w:rFonts w:ascii="Arial" w:hAnsi="Arial" w:cs="Arial"/>
          <w:b/>
          <w:sz w:val="24"/>
          <w:szCs w:val="24"/>
        </w:rPr>
        <w:t xml:space="preserve">Heritage: </w:t>
      </w:r>
      <w:r>
        <w:rPr>
          <w:rFonts w:ascii="Arial" w:hAnsi="Arial" w:cs="Arial"/>
          <w:color w:val="333333"/>
          <w:sz w:val="25"/>
          <w:szCs w:val="25"/>
        </w:rPr>
        <w:t xml:space="preserve">Heritage is all the things that make up identity - our spirit and ingenuity, our historic buildings, and our unique, living landscapes. Our heritage is a legacy from our past, a living, integral part of life today, and the stories and places we pass on to future generations. </w:t>
      </w:r>
    </w:p>
    <w:p w14:paraId="0AEAFDEA" w14:textId="77777777" w:rsidR="00366BB6" w:rsidRPr="00F8058B" w:rsidRDefault="00366BB6" w:rsidP="0055487D">
      <w:pPr>
        <w:spacing w:after="0" w:line="240" w:lineRule="auto"/>
        <w:rPr>
          <w:rFonts w:ascii="Arial" w:hAnsi="Arial" w:cs="Arial"/>
          <w:sz w:val="24"/>
          <w:szCs w:val="24"/>
        </w:rPr>
      </w:pPr>
    </w:p>
    <w:p w14:paraId="741BB7F8" w14:textId="77777777" w:rsidR="00366BB6" w:rsidRDefault="00366BB6" w:rsidP="00366BB6">
      <w:pPr>
        <w:spacing w:after="0" w:line="240" w:lineRule="auto"/>
        <w:ind w:left="720"/>
        <w:rPr>
          <w:rFonts w:ascii="Arial" w:hAnsi="Arial" w:cs="Arial"/>
          <w:color w:val="000000" w:themeColor="text1"/>
          <w:sz w:val="24"/>
          <w:szCs w:val="24"/>
        </w:rPr>
      </w:pPr>
      <w:r w:rsidRPr="00F8058B">
        <w:rPr>
          <w:rFonts w:ascii="Arial" w:hAnsi="Arial" w:cs="Arial"/>
          <w:b/>
          <w:sz w:val="24"/>
          <w:szCs w:val="24"/>
        </w:rPr>
        <w:t xml:space="preserve">Public </w:t>
      </w:r>
      <w:r>
        <w:rPr>
          <w:rFonts w:ascii="Arial" w:hAnsi="Arial" w:cs="Arial"/>
          <w:b/>
          <w:sz w:val="24"/>
          <w:szCs w:val="24"/>
        </w:rPr>
        <w:t>A</w:t>
      </w:r>
      <w:r w:rsidRPr="00F8058B">
        <w:rPr>
          <w:rFonts w:ascii="Arial" w:hAnsi="Arial" w:cs="Arial"/>
          <w:b/>
          <w:sz w:val="24"/>
          <w:szCs w:val="24"/>
        </w:rPr>
        <w:t>rt:</w:t>
      </w:r>
      <w:r>
        <w:rPr>
          <w:rFonts w:ascii="Arial" w:hAnsi="Arial" w:cs="Arial"/>
          <w:b/>
          <w:sz w:val="24"/>
          <w:szCs w:val="24"/>
        </w:rPr>
        <w:t xml:space="preserve"> </w:t>
      </w:r>
      <w:r w:rsidRPr="006302C4">
        <w:rPr>
          <w:rFonts w:ascii="Arial" w:hAnsi="Arial" w:cs="Arial"/>
          <w:sz w:val="24"/>
          <w:szCs w:val="24"/>
        </w:rPr>
        <w:t xml:space="preserve">The work may be </w:t>
      </w:r>
      <w:r>
        <w:rPr>
          <w:rFonts w:ascii="Arial" w:hAnsi="Arial" w:cs="Arial"/>
          <w:sz w:val="24"/>
          <w:szCs w:val="24"/>
        </w:rPr>
        <w:t xml:space="preserve">ephemeral, </w:t>
      </w:r>
      <w:r w:rsidRPr="006302C4">
        <w:rPr>
          <w:rFonts w:ascii="Arial" w:hAnsi="Arial" w:cs="Arial"/>
          <w:sz w:val="24"/>
          <w:szCs w:val="24"/>
        </w:rPr>
        <w:t>temporary or permanent in nature.</w:t>
      </w:r>
      <w:r>
        <w:rPr>
          <w:rFonts w:ascii="Arial" w:hAnsi="Arial" w:cs="Arial"/>
          <w:b/>
          <w:sz w:val="24"/>
          <w:szCs w:val="24"/>
        </w:rPr>
        <w:t xml:space="preserve"> </w:t>
      </w:r>
      <w:r w:rsidRPr="007A2508">
        <w:rPr>
          <w:rFonts w:ascii="Arial" w:hAnsi="Arial" w:cs="Arial"/>
          <w:color w:val="000000" w:themeColor="text1"/>
          <w:sz w:val="24"/>
          <w:szCs w:val="24"/>
        </w:rPr>
        <w:t xml:space="preserve">Public art may </w:t>
      </w:r>
      <w:proofErr w:type="gramStart"/>
      <w:r w:rsidRPr="007A2508">
        <w:rPr>
          <w:rFonts w:ascii="Arial" w:hAnsi="Arial" w:cs="Arial"/>
          <w:color w:val="000000" w:themeColor="text1"/>
          <w:sz w:val="24"/>
          <w:szCs w:val="24"/>
        </w:rPr>
        <w:t>be located in</w:t>
      </w:r>
      <w:proofErr w:type="gramEnd"/>
      <w:r w:rsidRPr="007A2508">
        <w:rPr>
          <w:rFonts w:ascii="Arial" w:hAnsi="Arial" w:cs="Arial"/>
          <w:color w:val="000000" w:themeColor="text1"/>
          <w:sz w:val="24"/>
          <w:szCs w:val="24"/>
        </w:rPr>
        <w:t xml:space="preserve"> or part of a public space or facility and can be commissioned by both the public and private sector. Public art also includes the conceptual contribution of an artist to the design of public spaces and facilities. </w:t>
      </w:r>
      <w:r>
        <w:rPr>
          <w:rFonts w:ascii="Arial" w:hAnsi="Arial" w:cs="Arial"/>
          <w:color w:val="000000" w:themeColor="text1"/>
          <w:sz w:val="24"/>
          <w:szCs w:val="24"/>
        </w:rPr>
        <w:t>Public Art is crucial to the development of public places which are innovative, vibrant and meaningful and allow curiosity, playfulness and or a sense of connection to form.</w:t>
      </w:r>
    </w:p>
    <w:p w14:paraId="666DAD9C" w14:textId="77777777" w:rsidR="00366BB6" w:rsidRDefault="00366BB6" w:rsidP="00366BB6">
      <w:pPr>
        <w:pStyle w:val="ListParagraph"/>
        <w:numPr>
          <w:ilvl w:val="0"/>
          <w:numId w:val="2"/>
        </w:numPr>
        <w:autoSpaceDE w:val="0"/>
        <w:autoSpaceDN w:val="0"/>
        <w:adjustRightInd w:val="0"/>
        <w:spacing w:after="0"/>
        <w:rPr>
          <w:rFonts w:ascii="Arial" w:hAnsi="Arial" w:cs="Arial"/>
          <w:color w:val="000000" w:themeColor="text1"/>
          <w:sz w:val="24"/>
          <w:szCs w:val="24"/>
        </w:rPr>
      </w:pPr>
      <w:r w:rsidRPr="00953874">
        <w:rPr>
          <w:rFonts w:ascii="Arial" w:hAnsi="Arial" w:cs="Arial"/>
          <w:color w:val="000000" w:themeColor="text1"/>
          <w:sz w:val="24"/>
          <w:szCs w:val="24"/>
        </w:rPr>
        <w:t>Functional</w:t>
      </w:r>
      <w:r>
        <w:rPr>
          <w:rFonts w:ascii="Arial" w:hAnsi="Arial" w:cs="Arial"/>
          <w:color w:val="000000" w:themeColor="text1"/>
          <w:sz w:val="24"/>
          <w:szCs w:val="24"/>
        </w:rPr>
        <w:t xml:space="preserve"> Connection; seating, lighting, bollards</w:t>
      </w:r>
    </w:p>
    <w:p w14:paraId="18AA3814" w14:textId="77777777" w:rsidR="00366BB6" w:rsidRDefault="00366BB6" w:rsidP="00366BB6">
      <w:pPr>
        <w:pStyle w:val="ListParagraph"/>
        <w:numPr>
          <w:ilvl w:val="0"/>
          <w:numId w:val="2"/>
        </w:numPr>
        <w:autoSpaceDE w:val="0"/>
        <w:autoSpaceDN w:val="0"/>
        <w:adjustRightInd w:val="0"/>
        <w:spacing w:after="0"/>
        <w:rPr>
          <w:rFonts w:ascii="Arial" w:hAnsi="Arial" w:cs="Arial"/>
          <w:color w:val="000000" w:themeColor="text1"/>
          <w:sz w:val="24"/>
          <w:szCs w:val="24"/>
        </w:rPr>
      </w:pPr>
      <w:r>
        <w:rPr>
          <w:rFonts w:ascii="Arial" w:hAnsi="Arial" w:cs="Arial"/>
          <w:color w:val="000000" w:themeColor="text1"/>
          <w:sz w:val="24"/>
          <w:szCs w:val="24"/>
        </w:rPr>
        <w:t xml:space="preserve"> Decorative: Incorporated into structures </w:t>
      </w:r>
      <w:proofErr w:type="spellStart"/>
      <w:r>
        <w:rPr>
          <w:rFonts w:ascii="Arial" w:hAnsi="Arial" w:cs="Arial"/>
          <w:color w:val="000000" w:themeColor="text1"/>
          <w:sz w:val="24"/>
          <w:szCs w:val="24"/>
        </w:rPr>
        <w:t>eg</w:t>
      </w:r>
      <w:proofErr w:type="spellEnd"/>
      <w:r>
        <w:rPr>
          <w:rFonts w:ascii="Arial" w:hAnsi="Arial" w:cs="Arial"/>
          <w:color w:val="000000" w:themeColor="text1"/>
          <w:sz w:val="24"/>
          <w:szCs w:val="24"/>
        </w:rPr>
        <w:t xml:space="preserve"> paving, awnings</w:t>
      </w:r>
    </w:p>
    <w:p w14:paraId="55361B26" w14:textId="77777777" w:rsidR="00366BB6" w:rsidRDefault="00366BB6" w:rsidP="00366BB6">
      <w:pPr>
        <w:pStyle w:val="ListParagraph"/>
        <w:numPr>
          <w:ilvl w:val="0"/>
          <w:numId w:val="2"/>
        </w:numPr>
        <w:autoSpaceDE w:val="0"/>
        <w:autoSpaceDN w:val="0"/>
        <w:adjustRightInd w:val="0"/>
        <w:spacing w:after="0"/>
        <w:rPr>
          <w:rFonts w:ascii="Arial" w:hAnsi="Arial" w:cs="Arial"/>
          <w:color w:val="000000" w:themeColor="text1"/>
          <w:sz w:val="24"/>
          <w:szCs w:val="24"/>
        </w:rPr>
      </w:pPr>
      <w:r>
        <w:rPr>
          <w:rFonts w:ascii="Arial" w:hAnsi="Arial" w:cs="Arial"/>
          <w:color w:val="000000" w:themeColor="text1"/>
          <w:sz w:val="24"/>
          <w:szCs w:val="24"/>
        </w:rPr>
        <w:t>Iconic: Stand-alone sculptural works</w:t>
      </w:r>
    </w:p>
    <w:p w14:paraId="17BC7060" w14:textId="77777777" w:rsidR="00366BB6" w:rsidRDefault="00366BB6" w:rsidP="00366BB6">
      <w:pPr>
        <w:pStyle w:val="ListParagraph"/>
        <w:numPr>
          <w:ilvl w:val="0"/>
          <w:numId w:val="2"/>
        </w:numPr>
        <w:autoSpaceDE w:val="0"/>
        <w:autoSpaceDN w:val="0"/>
        <w:adjustRightInd w:val="0"/>
        <w:spacing w:after="0"/>
        <w:rPr>
          <w:rFonts w:ascii="Arial" w:hAnsi="Arial" w:cs="Arial"/>
          <w:color w:val="000000" w:themeColor="text1"/>
          <w:sz w:val="24"/>
          <w:szCs w:val="24"/>
        </w:rPr>
      </w:pPr>
      <w:r>
        <w:rPr>
          <w:rFonts w:ascii="Arial" w:hAnsi="Arial" w:cs="Arial"/>
          <w:color w:val="000000" w:themeColor="text1"/>
          <w:sz w:val="24"/>
          <w:szCs w:val="24"/>
        </w:rPr>
        <w:t xml:space="preserve">Integrated: fully incorporated within the design </w:t>
      </w:r>
      <w:proofErr w:type="spellStart"/>
      <w:r>
        <w:rPr>
          <w:rFonts w:ascii="Arial" w:hAnsi="Arial" w:cs="Arial"/>
          <w:color w:val="000000" w:themeColor="text1"/>
          <w:sz w:val="24"/>
          <w:szCs w:val="24"/>
        </w:rPr>
        <w:t>eg</w:t>
      </w:r>
      <w:proofErr w:type="spellEnd"/>
      <w:r>
        <w:rPr>
          <w:rFonts w:ascii="Arial" w:hAnsi="Arial" w:cs="Arial"/>
          <w:color w:val="000000" w:themeColor="text1"/>
          <w:sz w:val="24"/>
          <w:szCs w:val="24"/>
        </w:rPr>
        <w:t xml:space="preserve"> flooring, windows</w:t>
      </w:r>
    </w:p>
    <w:p w14:paraId="332FD81C" w14:textId="77777777" w:rsidR="00366BB6" w:rsidRDefault="00366BB6" w:rsidP="00366BB6">
      <w:pPr>
        <w:pStyle w:val="ListParagraph"/>
        <w:numPr>
          <w:ilvl w:val="0"/>
          <w:numId w:val="2"/>
        </w:numPr>
        <w:autoSpaceDE w:val="0"/>
        <w:autoSpaceDN w:val="0"/>
        <w:adjustRightInd w:val="0"/>
        <w:spacing w:after="0"/>
        <w:rPr>
          <w:rFonts w:ascii="Arial" w:hAnsi="Arial" w:cs="Arial"/>
          <w:color w:val="000000" w:themeColor="text1"/>
          <w:sz w:val="24"/>
          <w:szCs w:val="24"/>
        </w:rPr>
      </w:pPr>
      <w:r>
        <w:rPr>
          <w:rFonts w:ascii="Arial" w:hAnsi="Arial" w:cs="Arial"/>
          <w:color w:val="000000" w:themeColor="text1"/>
          <w:sz w:val="24"/>
          <w:szCs w:val="24"/>
        </w:rPr>
        <w:t xml:space="preserve">Interpretative: describe, inform or educate, on issues, events, situations </w:t>
      </w:r>
      <w:proofErr w:type="spellStart"/>
      <w:r>
        <w:rPr>
          <w:rFonts w:ascii="Arial" w:hAnsi="Arial" w:cs="Arial"/>
          <w:color w:val="000000" w:themeColor="text1"/>
          <w:sz w:val="24"/>
          <w:szCs w:val="24"/>
        </w:rPr>
        <w:t>eg</w:t>
      </w:r>
      <w:proofErr w:type="spellEnd"/>
      <w:r>
        <w:rPr>
          <w:rFonts w:ascii="Arial" w:hAnsi="Arial" w:cs="Arial"/>
          <w:color w:val="000000" w:themeColor="text1"/>
          <w:sz w:val="24"/>
          <w:szCs w:val="24"/>
        </w:rPr>
        <w:t xml:space="preserve"> signage, plaques, </w:t>
      </w:r>
      <w:proofErr w:type="gramStart"/>
      <w:r>
        <w:rPr>
          <w:rFonts w:ascii="Arial" w:hAnsi="Arial" w:cs="Arial"/>
          <w:color w:val="000000" w:themeColor="text1"/>
          <w:sz w:val="24"/>
          <w:szCs w:val="24"/>
        </w:rPr>
        <w:t>text based</w:t>
      </w:r>
      <w:proofErr w:type="gramEnd"/>
      <w:r>
        <w:rPr>
          <w:rFonts w:ascii="Arial" w:hAnsi="Arial" w:cs="Arial"/>
          <w:color w:val="000000" w:themeColor="text1"/>
          <w:sz w:val="24"/>
          <w:szCs w:val="24"/>
        </w:rPr>
        <w:t xml:space="preserve"> work</w:t>
      </w:r>
    </w:p>
    <w:p w14:paraId="4D827DB7" w14:textId="77777777" w:rsidR="00366BB6" w:rsidRDefault="00366BB6" w:rsidP="00366BB6">
      <w:pPr>
        <w:spacing w:after="0" w:line="240" w:lineRule="auto"/>
        <w:ind w:left="720"/>
        <w:rPr>
          <w:rFonts w:ascii="Arial" w:hAnsi="Arial" w:cs="Arial"/>
          <w:color w:val="000000" w:themeColor="text1"/>
          <w:sz w:val="24"/>
          <w:szCs w:val="24"/>
        </w:rPr>
      </w:pPr>
    </w:p>
    <w:p w14:paraId="221DC3A1" w14:textId="77777777" w:rsidR="00366BB6" w:rsidRDefault="00366BB6" w:rsidP="00366BB6">
      <w:pPr>
        <w:spacing w:after="0" w:line="240" w:lineRule="auto"/>
        <w:ind w:left="720"/>
        <w:rPr>
          <w:rFonts w:ascii="Arial" w:hAnsi="Arial" w:cs="Arial"/>
          <w:sz w:val="24"/>
          <w:szCs w:val="24"/>
        </w:rPr>
      </w:pPr>
      <w:r w:rsidRPr="00F8058B">
        <w:rPr>
          <w:rFonts w:ascii="Arial" w:hAnsi="Arial" w:cs="Arial"/>
          <w:b/>
          <w:sz w:val="24"/>
          <w:szCs w:val="24"/>
        </w:rPr>
        <w:lastRenderedPageBreak/>
        <w:t>Permanent</w:t>
      </w:r>
      <w:r w:rsidRPr="00F8058B">
        <w:rPr>
          <w:rFonts w:ascii="Arial" w:hAnsi="Arial" w:cs="Arial"/>
          <w:sz w:val="24"/>
          <w:szCs w:val="24"/>
        </w:rPr>
        <w:t xml:space="preserve"> </w:t>
      </w:r>
      <w:r>
        <w:rPr>
          <w:rFonts w:ascii="Arial" w:hAnsi="Arial" w:cs="Arial"/>
          <w:sz w:val="24"/>
          <w:szCs w:val="24"/>
        </w:rPr>
        <w:t>art</w:t>
      </w:r>
      <w:r w:rsidRPr="00F8058B">
        <w:rPr>
          <w:rFonts w:ascii="Arial" w:hAnsi="Arial" w:cs="Arial"/>
          <w:sz w:val="24"/>
          <w:szCs w:val="24"/>
        </w:rPr>
        <w:t>work</w:t>
      </w:r>
      <w:r>
        <w:rPr>
          <w:rFonts w:ascii="Arial" w:hAnsi="Arial" w:cs="Arial"/>
          <w:sz w:val="24"/>
          <w:szCs w:val="24"/>
        </w:rPr>
        <w:t>s</w:t>
      </w:r>
      <w:r w:rsidRPr="00F8058B">
        <w:rPr>
          <w:rFonts w:ascii="Arial" w:hAnsi="Arial" w:cs="Arial"/>
          <w:sz w:val="24"/>
          <w:szCs w:val="24"/>
        </w:rPr>
        <w:t xml:space="preserve"> are generally intended for a lifespan of 5-15 years or longer depending on the durability </w:t>
      </w:r>
      <w:r>
        <w:rPr>
          <w:rFonts w:ascii="Arial" w:hAnsi="Arial" w:cs="Arial"/>
          <w:sz w:val="24"/>
          <w:szCs w:val="24"/>
        </w:rPr>
        <w:t xml:space="preserve">of materials </w:t>
      </w:r>
      <w:r w:rsidRPr="00F8058B">
        <w:rPr>
          <w:rFonts w:ascii="Arial" w:hAnsi="Arial" w:cs="Arial"/>
          <w:sz w:val="24"/>
          <w:szCs w:val="24"/>
        </w:rPr>
        <w:t xml:space="preserve">and </w:t>
      </w:r>
      <w:r>
        <w:rPr>
          <w:rFonts w:ascii="Arial" w:hAnsi="Arial" w:cs="Arial"/>
          <w:sz w:val="24"/>
          <w:szCs w:val="24"/>
        </w:rPr>
        <w:t xml:space="preserve">a contractual </w:t>
      </w:r>
      <w:r w:rsidRPr="00F8058B">
        <w:rPr>
          <w:rFonts w:ascii="Arial" w:hAnsi="Arial" w:cs="Arial"/>
          <w:sz w:val="24"/>
          <w:szCs w:val="24"/>
        </w:rPr>
        <w:t>agreement with art</w:t>
      </w:r>
      <w:r>
        <w:rPr>
          <w:rFonts w:ascii="Arial" w:hAnsi="Arial" w:cs="Arial"/>
          <w:sz w:val="24"/>
          <w:szCs w:val="24"/>
        </w:rPr>
        <w:t xml:space="preserve">ist on the lifespan of the work and commission. </w:t>
      </w:r>
    </w:p>
    <w:p w14:paraId="6AE6AB69" w14:textId="77777777" w:rsidR="00366BB6" w:rsidRPr="00F8058B" w:rsidRDefault="00366BB6" w:rsidP="00366BB6">
      <w:pPr>
        <w:spacing w:after="0" w:line="240" w:lineRule="auto"/>
        <w:rPr>
          <w:rFonts w:ascii="Arial" w:hAnsi="Arial" w:cs="Arial"/>
          <w:sz w:val="24"/>
          <w:szCs w:val="24"/>
        </w:rPr>
      </w:pPr>
    </w:p>
    <w:p w14:paraId="2E4AD6A1" w14:textId="77777777" w:rsidR="00366BB6" w:rsidRPr="0063690A" w:rsidRDefault="00366BB6" w:rsidP="00366BB6">
      <w:pPr>
        <w:spacing w:after="0" w:line="240" w:lineRule="auto"/>
        <w:ind w:left="720"/>
        <w:rPr>
          <w:rFonts w:ascii="Arial" w:hAnsi="Arial" w:cs="Arial"/>
          <w:color w:val="000000" w:themeColor="text1"/>
          <w:sz w:val="24"/>
          <w:szCs w:val="24"/>
        </w:rPr>
      </w:pPr>
      <w:r w:rsidRPr="0063690A">
        <w:rPr>
          <w:rFonts w:ascii="Arial" w:hAnsi="Arial" w:cs="Arial"/>
          <w:b/>
          <w:color w:val="000000" w:themeColor="text1"/>
          <w:sz w:val="24"/>
          <w:szCs w:val="24"/>
        </w:rPr>
        <w:t>Site-responsive:</w:t>
      </w:r>
      <w:r w:rsidRPr="0063690A">
        <w:rPr>
          <w:rFonts w:ascii="Arial" w:hAnsi="Arial" w:cs="Arial"/>
          <w:color w:val="000000" w:themeColor="text1"/>
          <w:sz w:val="24"/>
          <w:szCs w:val="24"/>
        </w:rPr>
        <w:t xml:space="preserve"> Site response in art occurs when the artist is engaged in an investigation of the site as part of the process in making the work. The investigation will </w:t>
      </w:r>
      <w:proofErr w:type="gramStart"/>
      <w:r w:rsidRPr="0063690A">
        <w:rPr>
          <w:rFonts w:ascii="Arial" w:hAnsi="Arial" w:cs="Arial"/>
          <w:color w:val="000000" w:themeColor="text1"/>
          <w:sz w:val="24"/>
          <w:szCs w:val="24"/>
        </w:rPr>
        <w:t>take into account</w:t>
      </w:r>
      <w:proofErr w:type="gramEnd"/>
      <w:r w:rsidRPr="0063690A">
        <w:rPr>
          <w:rFonts w:ascii="Arial" w:hAnsi="Arial" w:cs="Arial"/>
          <w:color w:val="000000" w:themeColor="text1"/>
          <w:sz w:val="24"/>
          <w:szCs w:val="24"/>
        </w:rPr>
        <w:t xml:space="preserve"> geography, locality, topography, community (local, historical and global), history (local, private and national).</w:t>
      </w:r>
    </w:p>
    <w:p w14:paraId="08189F28" w14:textId="77777777" w:rsidR="00366BB6" w:rsidRPr="0063690A" w:rsidRDefault="00366BB6" w:rsidP="00366BB6">
      <w:pPr>
        <w:spacing w:after="0" w:line="240" w:lineRule="auto"/>
        <w:ind w:left="907"/>
        <w:rPr>
          <w:rFonts w:ascii="Arial" w:hAnsi="Arial" w:cs="Arial"/>
          <w:b/>
          <w:color w:val="000000" w:themeColor="text1"/>
          <w:sz w:val="24"/>
          <w:szCs w:val="24"/>
        </w:rPr>
      </w:pPr>
    </w:p>
    <w:p w14:paraId="339E6BA4" w14:textId="77777777" w:rsidR="00366BB6" w:rsidRDefault="00366BB6" w:rsidP="001C2B73">
      <w:pPr>
        <w:spacing w:after="0" w:line="240" w:lineRule="auto"/>
        <w:ind w:left="720"/>
        <w:rPr>
          <w:rFonts w:ascii="Arial" w:hAnsi="Arial" w:cs="Arial"/>
          <w:color w:val="000000" w:themeColor="text1"/>
          <w:sz w:val="24"/>
          <w:szCs w:val="24"/>
        </w:rPr>
      </w:pPr>
      <w:r>
        <w:rPr>
          <w:rFonts w:ascii="Arial" w:hAnsi="Arial" w:cs="Arial"/>
          <w:b/>
          <w:color w:val="000000" w:themeColor="text1"/>
          <w:sz w:val="24"/>
          <w:szCs w:val="24"/>
        </w:rPr>
        <w:t xml:space="preserve">Solicited: </w:t>
      </w:r>
      <w:r>
        <w:rPr>
          <w:rFonts w:ascii="Arial" w:hAnsi="Arial" w:cs="Arial"/>
          <w:color w:val="000000" w:themeColor="text1"/>
          <w:sz w:val="24"/>
          <w:szCs w:val="24"/>
        </w:rPr>
        <w:t xml:space="preserve">In response to an invitation or </w:t>
      </w:r>
      <w:r w:rsidR="001C2B73">
        <w:rPr>
          <w:rFonts w:ascii="Arial" w:hAnsi="Arial" w:cs="Arial"/>
          <w:color w:val="000000" w:themeColor="text1"/>
          <w:sz w:val="24"/>
          <w:szCs w:val="24"/>
        </w:rPr>
        <w:t>Expression of Interest (EOI)</w:t>
      </w:r>
      <w:r>
        <w:rPr>
          <w:rFonts w:ascii="Arial" w:hAnsi="Arial" w:cs="Arial"/>
          <w:color w:val="000000" w:themeColor="text1"/>
          <w:sz w:val="24"/>
          <w:szCs w:val="24"/>
        </w:rPr>
        <w:t xml:space="preserve"> to commission new public art</w:t>
      </w:r>
    </w:p>
    <w:p w14:paraId="5F944F90" w14:textId="77777777" w:rsidR="00366BB6" w:rsidRPr="002213D0" w:rsidRDefault="00366BB6" w:rsidP="00366BB6">
      <w:pPr>
        <w:spacing w:after="0" w:line="240" w:lineRule="auto"/>
        <w:ind w:left="907"/>
        <w:rPr>
          <w:rFonts w:ascii="Arial" w:hAnsi="Arial" w:cs="Arial"/>
          <w:color w:val="000000" w:themeColor="text1"/>
          <w:sz w:val="24"/>
          <w:szCs w:val="24"/>
        </w:rPr>
      </w:pPr>
    </w:p>
    <w:p w14:paraId="57BD311C" w14:textId="77777777" w:rsidR="00366BB6" w:rsidRPr="0063690A" w:rsidRDefault="00366BB6" w:rsidP="00366BB6">
      <w:pPr>
        <w:spacing w:after="0" w:line="240" w:lineRule="auto"/>
        <w:ind w:left="720"/>
        <w:rPr>
          <w:rFonts w:ascii="Arial" w:hAnsi="Arial" w:cs="Arial"/>
          <w:color w:val="000000" w:themeColor="text1"/>
          <w:sz w:val="24"/>
          <w:szCs w:val="24"/>
        </w:rPr>
      </w:pPr>
      <w:r w:rsidRPr="0063690A">
        <w:rPr>
          <w:rFonts w:ascii="Arial" w:hAnsi="Arial" w:cs="Arial"/>
          <w:b/>
          <w:color w:val="000000" w:themeColor="text1"/>
          <w:sz w:val="24"/>
          <w:szCs w:val="24"/>
        </w:rPr>
        <w:t>Street Art:</w:t>
      </w:r>
      <w:r w:rsidRPr="0063690A">
        <w:rPr>
          <w:rFonts w:ascii="Arial" w:hAnsi="Arial" w:cs="Arial"/>
          <w:color w:val="000000" w:themeColor="text1"/>
          <w:sz w:val="24"/>
          <w:szCs w:val="24"/>
        </w:rPr>
        <w:t xml:space="preserve"> Commissioned mural artworks that have prior approval from council. They still embody aspects expected in relation to site-responsive and community engagement.</w:t>
      </w:r>
    </w:p>
    <w:p w14:paraId="1011EB4C" w14:textId="77777777" w:rsidR="00366BB6" w:rsidRPr="0063690A" w:rsidRDefault="00366BB6" w:rsidP="00366BB6">
      <w:pPr>
        <w:spacing w:after="0" w:line="240" w:lineRule="auto"/>
        <w:ind w:left="907"/>
        <w:rPr>
          <w:rFonts w:ascii="Arial" w:hAnsi="Arial" w:cs="Arial"/>
          <w:b/>
          <w:color w:val="000000" w:themeColor="text1"/>
          <w:sz w:val="24"/>
          <w:szCs w:val="24"/>
        </w:rPr>
      </w:pPr>
    </w:p>
    <w:p w14:paraId="1A7C7A35" w14:textId="0B5F5CD3" w:rsidR="00366BB6" w:rsidRDefault="00366BB6" w:rsidP="00366BB6">
      <w:pPr>
        <w:spacing w:after="0" w:line="240" w:lineRule="auto"/>
        <w:ind w:left="720"/>
        <w:rPr>
          <w:rFonts w:ascii="Arial" w:hAnsi="Arial" w:cs="Arial"/>
          <w:sz w:val="24"/>
          <w:szCs w:val="24"/>
        </w:rPr>
      </w:pPr>
      <w:r w:rsidRPr="0063690A">
        <w:rPr>
          <w:rFonts w:ascii="Arial" w:hAnsi="Arial" w:cs="Arial"/>
          <w:b/>
          <w:color w:val="000000" w:themeColor="text1"/>
          <w:sz w:val="24"/>
          <w:szCs w:val="24"/>
        </w:rPr>
        <w:t>Temporary Artworks:</w:t>
      </w:r>
      <w:r w:rsidRPr="0063690A">
        <w:rPr>
          <w:rFonts w:ascii="Arial" w:hAnsi="Arial" w:cs="Arial"/>
          <w:color w:val="000000" w:themeColor="text1"/>
          <w:sz w:val="24"/>
          <w:szCs w:val="24"/>
        </w:rPr>
        <w:t xml:space="preserve"> </w:t>
      </w:r>
      <w:r w:rsidR="003064A8">
        <w:rPr>
          <w:rFonts w:ascii="Arial" w:hAnsi="Arial" w:cs="Arial"/>
          <w:color w:val="000000" w:themeColor="text1"/>
          <w:sz w:val="24"/>
          <w:szCs w:val="24"/>
        </w:rPr>
        <w:t>A</w:t>
      </w:r>
      <w:r w:rsidRPr="0063690A">
        <w:rPr>
          <w:rFonts w:ascii="Arial" w:hAnsi="Arial" w:cs="Arial"/>
          <w:color w:val="000000" w:themeColor="text1"/>
          <w:sz w:val="24"/>
          <w:szCs w:val="24"/>
        </w:rPr>
        <w:t xml:space="preserve">re generally designed to last between 0-5 years. These may include </w:t>
      </w:r>
      <w:proofErr w:type="gramStart"/>
      <w:r w:rsidRPr="0063690A">
        <w:rPr>
          <w:rFonts w:ascii="Arial" w:hAnsi="Arial" w:cs="Arial"/>
          <w:color w:val="000000" w:themeColor="text1"/>
          <w:sz w:val="24"/>
          <w:szCs w:val="24"/>
        </w:rPr>
        <w:t>performance</w:t>
      </w:r>
      <w:r w:rsidRPr="00F8058B">
        <w:rPr>
          <w:rFonts w:ascii="Arial" w:hAnsi="Arial" w:cs="Arial"/>
          <w:sz w:val="24"/>
          <w:szCs w:val="24"/>
        </w:rPr>
        <w:t xml:space="preserve"> based</w:t>
      </w:r>
      <w:proofErr w:type="gramEnd"/>
      <w:r w:rsidRPr="00F8058B">
        <w:rPr>
          <w:rFonts w:ascii="Arial" w:hAnsi="Arial" w:cs="Arial"/>
          <w:sz w:val="24"/>
          <w:szCs w:val="24"/>
        </w:rPr>
        <w:t xml:space="preserve"> works, temporary installation</w:t>
      </w:r>
      <w:r>
        <w:rPr>
          <w:rFonts w:ascii="Arial" w:hAnsi="Arial" w:cs="Arial"/>
          <w:sz w:val="24"/>
          <w:szCs w:val="24"/>
        </w:rPr>
        <w:t>s</w:t>
      </w:r>
      <w:r w:rsidRPr="00F8058B">
        <w:rPr>
          <w:rFonts w:ascii="Arial" w:hAnsi="Arial" w:cs="Arial"/>
          <w:sz w:val="24"/>
          <w:szCs w:val="24"/>
        </w:rPr>
        <w:t xml:space="preserve"> etc.</w:t>
      </w:r>
    </w:p>
    <w:p w14:paraId="3469148D" w14:textId="77777777" w:rsidR="00366BB6" w:rsidRDefault="00366BB6" w:rsidP="00366BB6">
      <w:pPr>
        <w:spacing w:after="0" w:line="240" w:lineRule="auto"/>
        <w:ind w:left="907"/>
        <w:rPr>
          <w:rFonts w:ascii="Arial" w:hAnsi="Arial" w:cs="Arial"/>
          <w:sz w:val="24"/>
          <w:szCs w:val="24"/>
        </w:rPr>
      </w:pPr>
    </w:p>
    <w:p w14:paraId="3E464222" w14:textId="77777777" w:rsidR="00366BB6" w:rsidRDefault="00DE6D78" w:rsidP="00366BB6">
      <w:pPr>
        <w:spacing w:after="0" w:line="240" w:lineRule="auto"/>
        <w:ind w:left="720"/>
        <w:rPr>
          <w:rFonts w:ascii="Arial" w:hAnsi="Arial" w:cs="Arial"/>
          <w:color w:val="000000" w:themeColor="text1"/>
          <w:sz w:val="24"/>
          <w:szCs w:val="24"/>
        </w:rPr>
      </w:pPr>
      <w:r>
        <w:rPr>
          <w:rFonts w:ascii="Arial" w:hAnsi="Arial" w:cs="Arial"/>
          <w:b/>
          <w:color w:val="000000" w:themeColor="text1"/>
          <w:sz w:val="24"/>
          <w:szCs w:val="24"/>
        </w:rPr>
        <w:t>Unsolicited</w:t>
      </w:r>
      <w:r w:rsidR="00366BB6">
        <w:rPr>
          <w:rFonts w:ascii="Arial" w:hAnsi="Arial" w:cs="Arial"/>
          <w:b/>
          <w:color w:val="000000" w:themeColor="text1"/>
          <w:sz w:val="24"/>
          <w:szCs w:val="24"/>
        </w:rPr>
        <w:t xml:space="preserve">: </w:t>
      </w:r>
      <w:r w:rsidR="00366BB6">
        <w:rPr>
          <w:rFonts w:ascii="Arial" w:hAnsi="Arial" w:cs="Arial"/>
          <w:color w:val="000000" w:themeColor="text1"/>
          <w:sz w:val="24"/>
          <w:szCs w:val="24"/>
        </w:rPr>
        <w:t xml:space="preserve">A submission to create new public art that is not related to an invitation or EOI.  </w:t>
      </w:r>
    </w:p>
    <w:p w14:paraId="2863F52F" w14:textId="77777777" w:rsidR="00366BB6" w:rsidRDefault="00366BB6" w:rsidP="00366BB6">
      <w:pPr>
        <w:spacing w:after="0" w:line="240" w:lineRule="auto"/>
        <w:rPr>
          <w:rFonts w:ascii="Arial" w:hAnsi="Arial" w:cs="Arial"/>
          <w:sz w:val="24"/>
          <w:szCs w:val="24"/>
        </w:rPr>
      </w:pPr>
    </w:p>
    <w:p w14:paraId="1DC1D5F5" w14:textId="77777777" w:rsidR="00366BB6" w:rsidRPr="00F11959" w:rsidRDefault="00366BB6" w:rsidP="00366BB6">
      <w:pPr>
        <w:pStyle w:val="ListParagraph"/>
        <w:numPr>
          <w:ilvl w:val="0"/>
          <w:numId w:val="1"/>
        </w:numPr>
        <w:spacing w:after="0"/>
        <w:ind w:left="907" w:hanging="907"/>
        <w:contextualSpacing w:val="0"/>
      </w:pPr>
      <w:r>
        <w:rPr>
          <w:rFonts w:ascii="Arial" w:hAnsi="Arial" w:cs="Arial"/>
          <w:b/>
          <w:sz w:val="24"/>
          <w:szCs w:val="24"/>
        </w:rPr>
        <w:t>ASSESSMENT</w:t>
      </w:r>
    </w:p>
    <w:p w14:paraId="3039CF3A" w14:textId="77777777" w:rsidR="00366BB6" w:rsidRPr="0063690A" w:rsidRDefault="00366BB6" w:rsidP="00366BB6">
      <w:pPr>
        <w:pStyle w:val="ListParagraph"/>
        <w:spacing w:after="0"/>
        <w:ind w:left="907"/>
        <w:rPr>
          <w:rFonts w:ascii="Arial" w:hAnsi="Arial" w:cs="Arial"/>
          <w:color w:val="000000" w:themeColor="text1"/>
          <w:sz w:val="24"/>
          <w:szCs w:val="24"/>
        </w:rPr>
      </w:pPr>
    </w:p>
    <w:p w14:paraId="34CFB8E4" w14:textId="77777777" w:rsidR="00366BB6" w:rsidRDefault="00366BB6" w:rsidP="00366BB6">
      <w:pPr>
        <w:autoSpaceDE w:val="0"/>
        <w:autoSpaceDN w:val="0"/>
        <w:adjustRightInd w:val="0"/>
        <w:spacing w:after="0"/>
        <w:ind w:left="720"/>
        <w:rPr>
          <w:rFonts w:ascii="Arial" w:hAnsi="Arial" w:cs="Arial"/>
          <w:color w:val="000000" w:themeColor="text1"/>
          <w:sz w:val="24"/>
          <w:szCs w:val="24"/>
        </w:rPr>
      </w:pPr>
      <w:r w:rsidRPr="002213D0">
        <w:rPr>
          <w:rFonts w:ascii="Arial" w:hAnsi="Arial" w:cs="Arial"/>
          <w:color w:val="000000" w:themeColor="text1"/>
          <w:sz w:val="24"/>
          <w:szCs w:val="24"/>
        </w:rPr>
        <w:t>All Public Art related activities</w:t>
      </w:r>
      <w:r>
        <w:rPr>
          <w:rFonts w:ascii="Arial" w:hAnsi="Arial" w:cs="Arial"/>
          <w:color w:val="000000" w:themeColor="text1"/>
          <w:sz w:val="24"/>
          <w:szCs w:val="24"/>
        </w:rPr>
        <w:t xml:space="preserve">, EOI’s through to </w:t>
      </w:r>
      <w:r w:rsidRPr="00F4408F">
        <w:rPr>
          <w:rFonts w:ascii="Arial" w:hAnsi="Arial" w:cs="Arial"/>
          <w:sz w:val="24"/>
          <w:szCs w:val="24"/>
        </w:rPr>
        <w:t>deaccessioning</w:t>
      </w:r>
      <w:r>
        <w:rPr>
          <w:rFonts w:ascii="Arial" w:hAnsi="Arial" w:cs="Arial"/>
          <w:b/>
          <w:sz w:val="24"/>
          <w:szCs w:val="24"/>
        </w:rPr>
        <w:t xml:space="preserve">, </w:t>
      </w:r>
      <w:r w:rsidRPr="002213D0">
        <w:rPr>
          <w:rFonts w:ascii="Arial" w:hAnsi="Arial" w:cs="Arial"/>
          <w:color w:val="000000" w:themeColor="text1"/>
          <w:sz w:val="24"/>
          <w:szCs w:val="24"/>
        </w:rPr>
        <w:t>must be conducted honestly, transparently and</w:t>
      </w:r>
      <w:r>
        <w:rPr>
          <w:rFonts w:ascii="Arial" w:hAnsi="Arial" w:cs="Arial"/>
          <w:color w:val="000000" w:themeColor="text1"/>
          <w:sz w:val="24"/>
          <w:szCs w:val="24"/>
        </w:rPr>
        <w:t xml:space="preserve"> </w:t>
      </w:r>
      <w:r w:rsidRPr="002213D0">
        <w:rPr>
          <w:rFonts w:ascii="Arial" w:hAnsi="Arial" w:cs="Arial"/>
          <w:color w:val="000000" w:themeColor="text1"/>
          <w:sz w:val="24"/>
          <w:szCs w:val="24"/>
        </w:rPr>
        <w:t>in a manner that is fair and equitable to all parties. Therefore, processes, decisions and activities must:</w:t>
      </w:r>
    </w:p>
    <w:p w14:paraId="1FF4CDFC" w14:textId="77777777" w:rsidR="00366BB6" w:rsidRPr="002213D0" w:rsidRDefault="00366BB6" w:rsidP="00366BB6">
      <w:pPr>
        <w:autoSpaceDE w:val="0"/>
        <w:autoSpaceDN w:val="0"/>
        <w:adjustRightInd w:val="0"/>
        <w:spacing w:after="0"/>
        <w:ind w:left="720"/>
        <w:rPr>
          <w:rFonts w:ascii="Arial" w:hAnsi="Arial" w:cs="Arial"/>
          <w:color w:val="000000" w:themeColor="text1"/>
          <w:sz w:val="24"/>
          <w:szCs w:val="24"/>
        </w:rPr>
      </w:pPr>
    </w:p>
    <w:p w14:paraId="0D8EF725" w14:textId="77777777" w:rsidR="00366BB6" w:rsidRPr="002213D0" w:rsidRDefault="00366BB6" w:rsidP="00366BB6">
      <w:pPr>
        <w:autoSpaceDE w:val="0"/>
        <w:autoSpaceDN w:val="0"/>
        <w:adjustRightInd w:val="0"/>
        <w:spacing w:after="0"/>
        <w:ind w:left="1440"/>
        <w:rPr>
          <w:rFonts w:ascii="Arial" w:hAnsi="Arial" w:cs="Arial"/>
          <w:color w:val="000000" w:themeColor="text1"/>
          <w:sz w:val="24"/>
          <w:szCs w:val="24"/>
        </w:rPr>
      </w:pPr>
      <w:r w:rsidRPr="002213D0">
        <w:rPr>
          <w:rFonts w:ascii="Arial" w:hAnsi="Arial" w:cs="Arial"/>
          <w:color w:val="000000" w:themeColor="text1"/>
          <w:sz w:val="24"/>
          <w:szCs w:val="24"/>
        </w:rPr>
        <w:t xml:space="preserve">a) Be undertaken with consistent and appropriate documentation to ensure </w:t>
      </w:r>
      <w:r>
        <w:rPr>
          <w:rFonts w:ascii="Arial" w:hAnsi="Arial" w:cs="Arial"/>
          <w:color w:val="000000" w:themeColor="text1"/>
          <w:sz w:val="24"/>
          <w:szCs w:val="24"/>
        </w:rPr>
        <w:t>equitable outcomes.</w:t>
      </w:r>
    </w:p>
    <w:p w14:paraId="40ABFB91" w14:textId="77777777" w:rsidR="00366BB6" w:rsidRPr="002213D0" w:rsidRDefault="00366BB6" w:rsidP="00366BB6">
      <w:pPr>
        <w:autoSpaceDE w:val="0"/>
        <w:autoSpaceDN w:val="0"/>
        <w:adjustRightInd w:val="0"/>
        <w:spacing w:after="0"/>
        <w:ind w:left="1440"/>
        <w:rPr>
          <w:rFonts w:ascii="Arial" w:hAnsi="Arial" w:cs="Arial"/>
          <w:color w:val="000000" w:themeColor="text1"/>
          <w:sz w:val="24"/>
          <w:szCs w:val="24"/>
        </w:rPr>
      </w:pPr>
      <w:r w:rsidRPr="002213D0">
        <w:rPr>
          <w:rFonts w:ascii="Arial" w:hAnsi="Arial" w:cs="Arial"/>
          <w:color w:val="000000" w:themeColor="text1"/>
          <w:sz w:val="24"/>
          <w:szCs w:val="24"/>
        </w:rPr>
        <w:t>b) Be free from any conflict of interest that may result in an</w:t>
      </w:r>
      <w:r>
        <w:rPr>
          <w:rFonts w:ascii="Arial" w:hAnsi="Arial" w:cs="Arial"/>
          <w:color w:val="000000" w:themeColor="text1"/>
          <w:sz w:val="24"/>
          <w:szCs w:val="24"/>
        </w:rPr>
        <w:t xml:space="preserve">y </w:t>
      </w:r>
      <w:r w:rsidRPr="002213D0">
        <w:rPr>
          <w:rFonts w:ascii="Arial" w:hAnsi="Arial" w:cs="Arial"/>
          <w:color w:val="000000" w:themeColor="text1"/>
          <w:sz w:val="24"/>
          <w:szCs w:val="24"/>
        </w:rPr>
        <w:t>unfavourable,</w:t>
      </w:r>
      <w:r>
        <w:rPr>
          <w:rFonts w:ascii="Arial" w:hAnsi="Arial" w:cs="Arial"/>
          <w:color w:val="000000" w:themeColor="text1"/>
          <w:sz w:val="24"/>
          <w:szCs w:val="24"/>
        </w:rPr>
        <w:t xml:space="preserve"> </w:t>
      </w:r>
      <w:r w:rsidRPr="002213D0">
        <w:rPr>
          <w:rFonts w:ascii="Arial" w:hAnsi="Arial" w:cs="Arial"/>
          <w:color w:val="000000" w:themeColor="text1"/>
          <w:sz w:val="24"/>
          <w:szCs w:val="24"/>
        </w:rPr>
        <w:t>favourable or preferential treatment</w:t>
      </w:r>
      <w:r>
        <w:rPr>
          <w:rFonts w:ascii="Arial" w:hAnsi="Arial" w:cs="Arial"/>
          <w:color w:val="000000" w:themeColor="text1"/>
          <w:sz w:val="24"/>
          <w:szCs w:val="24"/>
        </w:rPr>
        <w:t>.</w:t>
      </w:r>
    </w:p>
    <w:p w14:paraId="20DEBB33" w14:textId="77777777" w:rsidR="00366BB6" w:rsidRPr="002213D0" w:rsidRDefault="00366BB6" w:rsidP="00366BB6">
      <w:pPr>
        <w:spacing w:after="0"/>
        <w:ind w:left="720" w:firstLine="720"/>
        <w:rPr>
          <w:rFonts w:ascii="Arial" w:hAnsi="Arial" w:cs="Arial"/>
          <w:color w:val="000000" w:themeColor="text1"/>
          <w:sz w:val="24"/>
          <w:szCs w:val="24"/>
        </w:rPr>
      </w:pPr>
      <w:r w:rsidRPr="002213D0">
        <w:rPr>
          <w:rFonts w:ascii="Arial" w:hAnsi="Arial" w:cs="Arial"/>
          <w:color w:val="000000" w:themeColor="text1"/>
          <w:sz w:val="24"/>
          <w:szCs w:val="24"/>
        </w:rPr>
        <w:t>c) Ensure impartiality throughout the process.</w:t>
      </w:r>
    </w:p>
    <w:p w14:paraId="1BC05EFC" w14:textId="77777777" w:rsidR="00366BB6" w:rsidRPr="0063690A" w:rsidRDefault="00366BB6" w:rsidP="00366BB6">
      <w:pPr>
        <w:spacing w:after="0" w:line="240" w:lineRule="auto"/>
        <w:rPr>
          <w:rFonts w:ascii="Arial" w:hAnsi="Arial" w:cs="Arial"/>
          <w:color w:val="000000" w:themeColor="text1"/>
          <w:sz w:val="24"/>
          <w:szCs w:val="24"/>
        </w:rPr>
      </w:pPr>
    </w:p>
    <w:p w14:paraId="3E0899A7" w14:textId="380F85A3" w:rsidR="00366BB6" w:rsidRPr="0063690A" w:rsidRDefault="00366BB6" w:rsidP="00366BB6">
      <w:pPr>
        <w:ind w:left="720"/>
        <w:rPr>
          <w:rFonts w:ascii="Arial" w:hAnsi="Arial" w:cs="Arial"/>
          <w:color w:val="000000" w:themeColor="text1"/>
          <w:sz w:val="24"/>
          <w:szCs w:val="24"/>
        </w:rPr>
      </w:pPr>
      <w:r w:rsidRPr="0063690A">
        <w:rPr>
          <w:rFonts w:ascii="Arial" w:hAnsi="Arial" w:cs="Arial"/>
          <w:color w:val="000000" w:themeColor="text1"/>
          <w:sz w:val="24"/>
          <w:szCs w:val="24"/>
        </w:rPr>
        <w:t xml:space="preserve">Decisions on Public Art Projects, Exhibitions and Programs </w:t>
      </w:r>
      <w:r>
        <w:rPr>
          <w:rFonts w:ascii="Arial" w:hAnsi="Arial" w:cs="Arial"/>
          <w:color w:val="000000" w:themeColor="text1"/>
          <w:sz w:val="24"/>
          <w:szCs w:val="24"/>
        </w:rPr>
        <w:t>will</w:t>
      </w:r>
      <w:r w:rsidRPr="0063690A">
        <w:rPr>
          <w:rFonts w:ascii="Arial" w:hAnsi="Arial" w:cs="Arial"/>
          <w:color w:val="000000" w:themeColor="text1"/>
          <w:sz w:val="24"/>
          <w:szCs w:val="24"/>
        </w:rPr>
        <w:t xml:space="preserve"> consider relevant strategic </w:t>
      </w:r>
      <w:r>
        <w:rPr>
          <w:rFonts w:ascii="Arial" w:hAnsi="Arial" w:cs="Arial"/>
          <w:color w:val="000000" w:themeColor="text1"/>
          <w:sz w:val="24"/>
          <w:szCs w:val="24"/>
        </w:rPr>
        <w:t>Directions</w:t>
      </w:r>
      <w:r w:rsidRPr="0063690A">
        <w:rPr>
          <w:rFonts w:ascii="Arial" w:hAnsi="Arial" w:cs="Arial"/>
          <w:color w:val="000000" w:themeColor="text1"/>
          <w:sz w:val="24"/>
          <w:szCs w:val="24"/>
        </w:rPr>
        <w:t xml:space="preserve"> adopted by the </w:t>
      </w:r>
      <w:r w:rsidR="003064A8">
        <w:rPr>
          <w:rFonts w:ascii="Arial" w:hAnsi="Arial" w:cs="Arial"/>
          <w:color w:val="000000" w:themeColor="text1"/>
          <w:sz w:val="24"/>
          <w:szCs w:val="24"/>
        </w:rPr>
        <w:t>Council</w:t>
      </w:r>
      <w:r>
        <w:rPr>
          <w:rFonts w:ascii="Arial" w:hAnsi="Arial" w:cs="Arial"/>
          <w:color w:val="000000" w:themeColor="text1"/>
          <w:sz w:val="24"/>
          <w:szCs w:val="24"/>
        </w:rPr>
        <w:t xml:space="preserve"> and:</w:t>
      </w:r>
    </w:p>
    <w:p w14:paraId="6AFB66AB" w14:textId="77777777" w:rsidR="00366BB6" w:rsidRPr="0063690A" w:rsidRDefault="00366BB6" w:rsidP="00366BB6">
      <w:pPr>
        <w:pStyle w:val="ListParagraph"/>
        <w:numPr>
          <w:ilvl w:val="0"/>
          <w:numId w:val="3"/>
        </w:numPr>
        <w:spacing w:after="160" w:line="259" w:lineRule="auto"/>
        <w:rPr>
          <w:rFonts w:ascii="Arial" w:hAnsi="Arial" w:cs="Arial"/>
          <w:color w:val="000000" w:themeColor="text1"/>
          <w:sz w:val="24"/>
          <w:szCs w:val="24"/>
        </w:rPr>
      </w:pPr>
      <w:r w:rsidRPr="0063690A">
        <w:rPr>
          <w:rFonts w:ascii="Arial" w:hAnsi="Arial" w:cs="Arial"/>
          <w:color w:val="000000" w:themeColor="text1"/>
          <w:sz w:val="24"/>
          <w:szCs w:val="24"/>
        </w:rPr>
        <w:t>Demonstrate a high standard of excellence and innovation</w:t>
      </w:r>
      <w:r>
        <w:rPr>
          <w:rFonts w:ascii="Arial" w:hAnsi="Arial" w:cs="Arial"/>
          <w:color w:val="000000" w:themeColor="text1"/>
          <w:sz w:val="24"/>
          <w:szCs w:val="24"/>
        </w:rPr>
        <w:t>.</w:t>
      </w:r>
    </w:p>
    <w:p w14:paraId="499EA781" w14:textId="77777777" w:rsidR="00366BB6" w:rsidRPr="0063690A" w:rsidRDefault="00366BB6" w:rsidP="00366BB6">
      <w:pPr>
        <w:pStyle w:val="ListParagraph"/>
        <w:numPr>
          <w:ilvl w:val="0"/>
          <w:numId w:val="3"/>
        </w:numPr>
        <w:spacing w:after="160" w:line="259" w:lineRule="auto"/>
        <w:rPr>
          <w:rFonts w:ascii="Arial" w:hAnsi="Arial" w:cs="Arial"/>
          <w:color w:val="000000" w:themeColor="text1"/>
          <w:sz w:val="24"/>
          <w:szCs w:val="24"/>
        </w:rPr>
      </w:pPr>
      <w:r>
        <w:rPr>
          <w:rFonts w:ascii="Arial" w:hAnsi="Arial" w:cs="Arial"/>
          <w:color w:val="000000" w:themeColor="text1"/>
          <w:sz w:val="24"/>
          <w:szCs w:val="24"/>
        </w:rPr>
        <w:t>B</w:t>
      </w:r>
      <w:r w:rsidRPr="0063690A">
        <w:rPr>
          <w:rFonts w:ascii="Arial" w:hAnsi="Arial" w:cs="Arial"/>
          <w:color w:val="000000" w:themeColor="text1"/>
          <w:sz w:val="24"/>
          <w:szCs w:val="24"/>
        </w:rPr>
        <w:t>e distinctive, original and reflect the diverse stories, histories and environments of the LGA</w:t>
      </w:r>
      <w:r>
        <w:rPr>
          <w:rFonts w:ascii="Arial" w:hAnsi="Arial" w:cs="Arial"/>
          <w:color w:val="000000" w:themeColor="text1"/>
          <w:sz w:val="24"/>
          <w:szCs w:val="24"/>
        </w:rPr>
        <w:t>.</w:t>
      </w:r>
    </w:p>
    <w:p w14:paraId="668CE397" w14:textId="77777777" w:rsidR="00366BB6" w:rsidRPr="0063690A" w:rsidRDefault="00366BB6" w:rsidP="00366BB6">
      <w:pPr>
        <w:pStyle w:val="ListParagraph"/>
        <w:numPr>
          <w:ilvl w:val="0"/>
          <w:numId w:val="3"/>
        </w:numPr>
        <w:spacing w:after="160" w:line="259" w:lineRule="auto"/>
        <w:rPr>
          <w:rFonts w:ascii="Arial" w:hAnsi="Arial" w:cs="Arial"/>
          <w:color w:val="000000" w:themeColor="text1"/>
          <w:sz w:val="24"/>
          <w:szCs w:val="24"/>
        </w:rPr>
      </w:pPr>
      <w:r>
        <w:rPr>
          <w:rFonts w:ascii="Arial" w:hAnsi="Arial" w:cs="Arial"/>
          <w:color w:val="000000" w:themeColor="text1"/>
          <w:sz w:val="24"/>
          <w:szCs w:val="24"/>
        </w:rPr>
        <w:t>C</w:t>
      </w:r>
      <w:r w:rsidRPr="0063690A">
        <w:rPr>
          <w:rFonts w:ascii="Arial" w:hAnsi="Arial" w:cs="Arial"/>
          <w:color w:val="000000" w:themeColor="text1"/>
          <w:sz w:val="24"/>
          <w:szCs w:val="24"/>
        </w:rPr>
        <w:t>onsider public safety and the impact on the environment</w:t>
      </w:r>
      <w:r>
        <w:rPr>
          <w:rFonts w:ascii="Arial" w:hAnsi="Arial" w:cs="Arial"/>
          <w:color w:val="000000" w:themeColor="text1"/>
          <w:sz w:val="24"/>
          <w:szCs w:val="24"/>
        </w:rPr>
        <w:t>.</w:t>
      </w:r>
    </w:p>
    <w:p w14:paraId="46040EFE" w14:textId="77777777" w:rsidR="00366BB6" w:rsidRPr="0063690A" w:rsidRDefault="00366BB6" w:rsidP="00366BB6">
      <w:pPr>
        <w:pStyle w:val="ListParagraph"/>
        <w:numPr>
          <w:ilvl w:val="0"/>
          <w:numId w:val="3"/>
        </w:numPr>
        <w:spacing w:after="160" w:line="259" w:lineRule="auto"/>
        <w:rPr>
          <w:rFonts w:ascii="Arial" w:hAnsi="Arial" w:cs="Arial"/>
          <w:color w:val="000000" w:themeColor="text1"/>
          <w:sz w:val="24"/>
          <w:szCs w:val="24"/>
        </w:rPr>
      </w:pPr>
      <w:r>
        <w:rPr>
          <w:rFonts w:ascii="Arial" w:hAnsi="Arial" w:cs="Arial"/>
          <w:color w:val="000000" w:themeColor="text1"/>
          <w:sz w:val="24"/>
          <w:szCs w:val="24"/>
        </w:rPr>
        <w:t>D</w:t>
      </w:r>
      <w:r w:rsidRPr="0063690A">
        <w:rPr>
          <w:rFonts w:ascii="Arial" w:hAnsi="Arial" w:cs="Arial"/>
          <w:color w:val="000000" w:themeColor="text1"/>
          <w:sz w:val="24"/>
          <w:szCs w:val="24"/>
        </w:rPr>
        <w:t>emonstrates consideration for public access and audience impact</w:t>
      </w:r>
      <w:r>
        <w:rPr>
          <w:rFonts w:ascii="Arial" w:hAnsi="Arial" w:cs="Arial"/>
          <w:color w:val="000000" w:themeColor="text1"/>
          <w:sz w:val="24"/>
          <w:szCs w:val="24"/>
        </w:rPr>
        <w:t>.</w:t>
      </w:r>
    </w:p>
    <w:p w14:paraId="24BFF8C5" w14:textId="77777777" w:rsidR="00366BB6" w:rsidRPr="0063690A" w:rsidRDefault="00366BB6" w:rsidP="00366BB6">
      <w:pPr>
        <w:pStyle w:val="ListParagraph"/>
        <w:numPr>
          <w:ilvl w:val="0"/>
          <w:numId w:val="3"/>
        </w:numPr>
        <w:spacing w:after="160" w:line="259" w:lineRule="auto"/>
        <w:rPr>
          <w:rFonts w:ascii="Arial" w:hAnsi="Arial" w:cs="Arial"/>
          <w:color w:val="000000" w:themeColor="text1"/>
          <w:sz w:val="24"/>
          <w:szCs w:val="24"/>
        </w:rPr>
      </w:pPr>
      <w:r>
        <w:rPr>
          <w:rFonts w:ascii="Arial" w:hAnsi="Arial" w:cs="Arial"/>
          <w:color w:val="000000" w:themeColor="text1"/>
          <w:sz w:val="24"/>
          <w:szCs w:val="24"/>
        </w:rPr>
        <w:t>Is</w:t>
      </w:r>
      <w:r w:rsidRPr="0063690A">
        <w:rPr>
          <w:rFonts w:ascii="Arial" w:hAnsi="Arial" w:cs="Arial"/>
          <w:color w:val="000000" w:themeColor="text1"/>
          <w:sz w:val="24"/>
          <w:szCs w:val="24"/>
        </w:rPr>
        <w:t xml:space="preserve"> site</w:t>
      </w:r>
      <w:r>
        <w:rPr>
          <w:rFonts w:ascii="Arial" w:hAnsi="Arial" w:cs="Arial"/>
          <w:color w:val="000000" w:themeColor="text1"/>
          <w:sz w:val="24"/>
          <w:szCs w:val="24"/>
        </w:rPr>
        <w:t>-responsive.</w:t>
      </w:r>
    </w:p>
    <w:p w14:paraId="73B776E1" w14:textId="71CE905C" w:rsidR="00366BB6" w:rsidRPr="0063690A" w:rsidRDefault="00366BB6" w:rsidP="00366BB6">
      <w:pPr>
        <w:pStyle w:val="ListParagraph"/>
        <w:numPr>
          <w:ilvl w:val="0"/>
          <w:numId w:val="3"/>
        </w:numPr>
        <w:spacing w:after="160" w:line="259" w:lineRule="auto"/>
        <w:rPr>
          <w:rFonts w:ascii="Arial" w:hAnsi="Arial" w:cs="Arial"/>
          <w:color w:val="000000" w:themeColor="text1"/>
          <w:sz w:val="24"/>
          <w:szCs w:val="24"/>
        </w:rPr>
      </w:pPr>
      <w:r>
        <w:rPr>
          <w:rFonts w:ascii="Arial" w:hAnsi="Arial" w:cs="Arial"/>
          <w:color w:val="000000" w:themeColor="text1"/>
          <w:sz w:val="24"/>
          <w:szCs w:val="24"/>
        </w:rPr>
        <w:t>I</w:t>
      </w:r>
      <w:r w:rsidRPr="0063690A">
        <w:rPr>
          <w:rFonts w:ascii="Arial" w:hAnsi="Arial" w:cs="Arial"/>
          <w:color w:val="000000" w:themeColor="text1"/>
          <w:sz w:val="24"/>
          <w:szCs w:val="24"/>
        </w:rPr>
        <w:t xml:space="preserve">s consistent with current </w:t>
      </w:r>
      <w:r w:rsidR="003064A8">
        <w:rPr>
          <w:rFonts w:ascii="Arial" w:hAnsi="Arial" w:cs="Arial"/>
          <w:color w:val="000000" w:themeColor="text1"/>
          <w:sz w:val="24"/>
          <w:szCs w:val="24"/>
        </w:rPr>
        <w:t>p</w:t>
      </w:r>
      <w:r w:rsidRPr="0063690A">
        <w:rPr>
          <w:rFonts w:ascii="Arial" w:hAnsi="Arial" w:cs="Arial"/>
          <w:color w:val="000000" w:themeColor="text1"/>
          <w:sz w:val="24"/>
          <w:szCs w:val="24"/>
        </w:rPr>
        <w:t>lanning, policies and plans of management including current planning, heritage, environmental and procurement policies</w:t>
      </w:r>
      <w:r>
        <w:rPr>
          <w:rFonts w:ascii="Arial" w:hAnsi="Arial" w:cs="Arial"/>
          <w:color w:val="000000" w:themeColor="text1"/>
          <w:sz w:val="24"/>
          <w:szCs w:val="24"/>
        </w:rPr>
        <w:t>.</w:t>
      </w:r>
    </w:p>
    <w:p w14:paraId="6058835B" w14:textId="77777777" w:rsidR="00366BB6" w:rsidRPr="0063690A" w:rsidRDefault="00366BB6" w:rsidP="00366BB6">
      <w:pPr>
        <w:pStyle w:val="ListParagraph"/>
        <w:numPr>
          <w:ilvl w:val="0"/>
          <w:numId w:val="3"/>
        </w:numPr>
        <w:spacing w:after="160" w:line="259" w:lineRule="auto"/>
        <w:rPr>
          <w:rFonts w:ascii="Arial" w:hAnsi="Arial" w:cs="Arial"/>
          <w:color w:val="000000" w:themeColor="text1"/>
          <w:sz w:val="24"/>
          <w:szCs w:val="24"/>
        </w:rPr>
      </w:pPr>
      <w:r w:rsidRPr="0063690A">
        <w:rPr>
          <w:rFonts w:ascii="Arial" w:hAnsi="Arial" w:cs="Arial"/>
          <w:color w:val="000000" w:themeColor="text1"/>
          <w:sz w:val="24"/>
          <w:szCs w:val="24"/>
        </w:rPr>
        <w:t>Achievable within the project timeframe and budget</w:t>
      </w:r>
      <w:r>
        <w:rPr>
          <w:rFonts w:ascii="Arial" w:hAnsi="Arial" w:cs="Arial"/>
          <w:color w:val="000000" w:themeColor="text1"/>
          <w:sz w:val="24"/>
          <w:szCs w:val="24"/>
        </w:rPr>
        <w:t>.</w:t>
      </w:r>
    </w:p>
    <w:p w14:paraId="3EB4305F" w14:textId="1C851069" w:rsidR="00366BB6" w:rsidRPr="0063690A" w:rsidRDefault="00366BB6" w:rsidP="00366BB6">
      <w:pPr>
        <w:pStyle w:val="ListParagraph"/>
        <w:numPr>
          <w:ilvl w:val="0"/>
          <w:numId w:val="3"/>
        </w:numPr>
        <w:spacing w:after="160" w:line="259" w:lineRule="auto"/>
        <w:rPr>
          <w:rFonts w:ascii="Arial" w:hAnsi="Arial" w:cs="Arial"/>
          <w:color w:val="000000" w:themeColor="text1"/>
          <w:sz w:val="24"/>
          <w:szCs w:val="24"/>
        </w:rPr>
      </w:pPr>
      <w:r>
        <w:rPr>
          <w:rFonts w:ascii="Arial" w:hAnsi="Arial" w:cs="Arial"/>
          <w:color w:val="000000" w:themeColor="text1"/>
          <w:sz w:val="24"/>
          <w:szCs w:val="24"/>
        </w:rPr>
        <w:t>Issues of</w:t>
      </w:r>
      <w:r w:rsidRPr="0063690A">
        <w:rPr>
          <w:rFonts w:ascii="Arial" w:hAnsi="Arial" w:cs="Arial"/>
          <w:color w:val="000000" w:themeColor="text1"/>
          <w:sz w:val="24"/>
          <w:szCs w:val="24"/>
        </w:rPr>
        <w:t xml:space="preserve"> maintenance and durability</w:t>
      </w:r>
      <w:r>
        <w:rPr>
          <w:rFonts w:ascii="Arial" w:hAnsi="Arial" w:cs="Arial"/>
          <w:color w:val="000000" w:themeColor="text1"/>
          <w:sz w:val="24"/>
          <w:szCs w:val="24"/>
        </w:rPr>
        <w:t xml:space="preserve"> are addressed</w:t>
      </w:r>
      <w:r w:rsidRPr="0063690A">
        <w:rPr>
          <w:rFonts w:ascii="Arial" w:hAnsi="Arial" w:cs="Arial"/>
          <w:color w:val="000000" w:themeColor="text1"/>
          <w:sz w:val="24"/>
          <w:szCs w:val="24"/>
        </w:rPr>
        <w:t xml:space="preserve"> </w:t>
      </w:r>
    </w:p>
    <w:p w14:paraId="21B07F16" w14:textId="77777777" w:rsidR="00366BB6" w:rsidRPr="0063690A" w:rsidRDefault="00366BB6" w:rsidP="00366BB6">
      <w:pPr>
        <w:pStyle w:val="ListParagraph"/>
        <w:numPr>
          <w:ilvl w:val="0"/>
          <w:numId w:val="3"/>
        </w:numPr>
        <w:spacing w:after="160" w:line="259" w:lineRule="auto"/>
        <w:rPr>
          <w:rFonts w:ascii="Arial" w:hAnsi="Arial" w:cs="Arial"/>
          <w:color w:val="000000" w:themeColor="text1"/>
          <w:sz w:val="24"/>
          <w:szCs w:val="24"/>
        </w:rPr>
      </w:pPr>
      <w:r>
        <w:rPr>
          <w:rFonts w:ascii="Arial" w:hAnsi="Arial" w:cs="Arial"/>
          <w:color w:val="000000" w:themeColor="text1"/>
          <w:sz w:val="24"/>
          <w:szCs w:val="24"/>
        </w:rPr>
        <w:lastRenderedPageBreak/>
        <w:t>Are</w:t>
      </w:r>
      <w:r w:rsidRPr="0063690A">
        <w:rPr>
          <w:rFonts w:ascii="Arial" w:hAnsi="Arial" w:cs="Arial"/>
          <w:color w:val="000000" w:themeColor="text1"/>
          <w:sz w:val="24"/>
          <w:szCs w:val="24"/>
        </w:rPr>
        <w:t xml:space="preserve"> a significant addition to the Public Arts collection of the </w:t>
      </w:r>
      <w:proofErr w:type="gramStart"/>
      <w:r w:rsidR="00F2501D">
        <w:rPr>
          <w:rFonts w:ascii="Arial" w:hAnsi="Arial" w:cs="Arial"/>
          <w:color w:val="000000" w:themeColor="text1"/>
          <w:sz w:val="24"/>
          <w:szCs w:val="24"/>
        </w:rPr>
        <w:t>Council</w:t>
      </w:r>
      <w:r>
        <w:rPr>
          <w:rFonts w:ascii="Arial" w:hAnsi="Arial" w:cs="Arial"/>
          <w:color w:val="000000" w:themeColor="text1"/>
          <w:sz w:val="24"/>
          <w:szCs w:val="24"/>
        </w:rPr>
        <w:t>.</w:t>
      </w:r>
      <w:proofErr w:type="gramEnd"/>
    </w:p>
    <w:p w14:paraId="0B0828EA" w14:textId="77777777" w:rsidR="00366BB6" w:rsidRPr="0063690A" w:rsidRDefault="00366BB6" w:rsidP="00366BB6">
      <w:pPr>
        <w:pStyle w:val="ListParagraph"/>
        <w:numPr>
          <w:ilvl w:val="0"/>
          <w:numId w:val="3"/>
        </w:numPr>
        <w:spacing w:after="160" w:line="259" w:lineRule="auto"/>
        <w:rPr>
          <w:rFonts w:ascii="Arial" w:hAnsi="Arial" w:cs="Arial"/>
          <w:color w:val="000000" w:themeColor="text1"/>
          <w:sz w:val="24"/>
          <w:szCs w:val="24"/>
        </w:rPr>
      </w:pPr>
      <w:r w:rsidRPr="0063690A">
        <w:rPr>
          <w:rFonts w:ascii="Arial" w:hAnsi="Arial" w:cs="Arial"/>
          <w:color w:val="000000" w:themeColor="text1"/>
          <w:sz w:val="24"/>
          <w:szCs w:val="24"/>
        </w:rPr>
        <w:t>Projects, Exhibitions or Programs must develop community pride and a sense of belonging.</w:t>
      </w:r>
    </w:p>
    <w:p w14:paraId="53165C25" w14:textId="77777777" w:rsidR="00366BB6" w:rsidRDefault="00366BB6" w:rsidP="00366BB6">
      <w:pPr>
        <w:pStyle w:val="ListParagraph"/>
        <w:numPr>
          <w:ilvl w:val="0"/>
          <w:numId w:val="3"/>
        </w:numPr>
        <w:spacing w:after="160" w:line="259" w:lineRule="auto"/>
        <w:rPr>
          <w:rFonts w:ascii="Arial" w:hAnsi="Arial" w:cs="Arial"/>
          <w:color w:val="000000" w:themeColor="text1"/>
          <w:sz w:val="24"/>
          <w:szCs w:val="24"/>
        </w:rPr>
      </w:pPr>
      <w:r w:rsidRPr="0063690A">
        <w:rPr>
          <w:rFonts w:ascii="Arial" w:hAnsi="Arial" w:cs="Arial"/>
          <w:color w:val="000000" w:themeColor="text1"/>
          <w:sz w:val="24"/>
          <w:szCs w:val="24"/>
        </w:rPr>
        <w:t>Be socially engaging</w:t>
      </w:r>
      <w:r>
        <w:rPr>
          <w:rFonts w:ascii="Arial" w:hAnsi="Arial" w:cs="Arial"/>
          <w:color w:val="000000" w:themeColor="text1"/>
          <w:sz w:val="24"/>
          <w:szCs w:val="24"/>
        </w:rPr>
        <w:t>,</w:t>
      </w:r>
      <w:r w:rsidRPr="0063690A">
        <w:rPr>
          <w:rFonts w:ascii="Arial" w:hAnsi="Arial" w:cs="Arial"/>
          <w:color w:val="000000" w:themeColor="text1"/>
          <w:sz w:val="24"/>
          <w:szCs w:val="24"/>
        </w:rPr>
        <w:t xml:space="preserve"> increas</w:t>
      </w:r>
      <w:r>
        <w:rPr>
          <w:rFonts w:ascii="Arial" w:hAnsi="Arial" w:cs="Arial"/>
          <w:color w:val="000000" w:themeColor="text1"/>
          <w:sz w:val="24"/>
          <w:szCs w:val="24"/>
        </w:rPr>
        <w:t>e</w:t>
      </w:r>
      <w:r w:rsidRPr="0063690A">
        <w:rPr>
          <w:rFonts w:ascii="Arial" w:hAnsi="Arial" w:cs="Arial"/>
          <w:color w:val="000000" w:themeColor="text1"/>
          <w:sz w:val="24"/>
          <w:szCs w:val="24"/>
        </w:rPr>
        <w:t xml:space="preserve"> community interaction and conversations</w:t>
      </w:r>
      <w:r>
        <w:rPr>
          <w:rFonts w:ascii="Arial" w:hAnsi="Arial" w:cs="Arial"/>
          <w:color w:val="000000" w:themeColor="text1"/>
          <w:sz w:val="24"/>
          <w:szCs w:val="24"/>
        </w:rPr>
        <w:t xml:space="preserve"> in the public realm.</w:t>
      </w:r>
      <w:r w:rsidRPr="0063690A">
        <w:rPr>
          <w:rFonts w:ascii="Arial" w:hAnsi="Arial" w:cs="Arial"/>
          <w:color w:val="000000" w:themeColor="text1"/>
          <w:sz w:val="24"/>
          <w:szCs w:val="24"/>
        </w:rPr>
        <w:t xml:space="preserve"> </w:t>
      </w:r>
    </w:p>
    <w:p w14:paraId="1BD9C7B1" w14:textId="37D350B4" w:rsidR="00366BB6" w:rsidRDefault="00366BB6" w:rsidP="00366BB6">
      <w:pPr>
        <w:pStyle w:val="ListParagraph"/>
        <w:numPr>
          <w:ilvl w:val="0"/>
          <w:numId w:val="3"/>
        </w:numPr>
        <w:spacing w:after="160" w:line="259" w:lineRule="auto"/>
        <w:rPr>
          <w:rFonts w:ascii="Arial" w:hAnsi="Arial" w:cs="Arial"/>
          <w:color w:val="000000" w:themeColor="text1"/>
          <w:sz w:val="24"/>
          <w:szCs w:val="24"/>
        </w:rPr>
      </w:pPr>
      <w:r>
        <w:rPr>
          <w:rFonts w:ascii="Arial" w:hAnsi="Arial" w:cs="Arial"/>
          <w:color w:val="000000" w:themeColor="text1"/>
          <w:sz w:val="24"/>
          <w:szCs w:val="24"/>
        </w:rPr>
        <w:t>Increase accessibility and explore sensory engagements.</w:t>
      </w:r>
    </w:p>
    <w:p w14:paraId="0CCE9963" w14:textId="77777777" w:rsidR="00366BB6" w:rsidRPr="0063690A" w:rsidRDefault="00366BB6" w:rsidP="00366BB6">
      <w:pPr>
        <w:pStyle w:val="ListParagraph"/>
        <w:numPr>
          <w:ilvl w:val="0"/>
          <w:numId w:val="3"/>
        </w:numPr>
        <w:spacing w:after="160" w:line="259" w:lineRule="auto"/>
        <w:rPr>
          <w:rFonts w:ascii="Arial" w:hAnsi="Arial" w:cs="Arial"/>
          <w:color w:val="000000" w:themeColor="text1"/>
          <w:sz w:val="24"/>
          <w:szCs w:val="24"/>
        </w:rPr>
      </w:pPr>
      <w:r>
        <w:rPr>
          <w:rFonts w:ascii="Arial" w:hAnsi="Arial" w:cs="Arial"/>
          <w:color w:val="000000" w:themeColor="text1"/>
          <w:sz w:val="24"/>
          <w:szCs w:val="24"/>
        </w:rPr>
        <w:t xml:space="preserve">Provide </w:t>
      </w:r>
      <w:r w:rsidRPr="0063690A">
        <w:rPr>
          <w:rFonts w:ascii="Arial" w:hAnsi="Arial" w:cs="Arial"/>
          <w:color w:val="000000" w:themeColor="text1"/>
          <w:sz w:val="24"/>
          <w:szCs w:val="24"/>
        </w:rPr>
        <w:t>educational opportunities.</w:t>
      </w:r>
    </w:p>
    <w:p w14:paraId="6CDF1466" w14:textId="77777777" w:rsidR="00366BB6" w:rsidRDefault="00366BB6" w:rsidP="00366BB6">
      <w:pPr>
        <w:spacing w:after="0" w:line="240" w:lineRule="auto"/>
        <w:ind w:left="907" w:hanging="907"/>
        <w:rPr>
          <w:rFonts w:ascii="Arial" w:hAnsi="Arial" w:cs="Arial"/>
          <w:sz w:val="24"/>
          <w:szCs w:val="24"/>
        </w:rPr>
      </w:pPr>
    </w:p>
    <w:p w14:paraId="451E780D" w14:textId="77777777" w:rsidR="00366BB6" w:rsidRDefault="00366BB6" w:rsidP="00366BB6">
      <w:pPr>
        <w:pStyle w:val="ListParagraph"/>
        <w:numPr>
          <w:ilvl w:val="0"/>
          <w:numId w:val="1"/>
        </w:numPr>
        <w:spacing w:after="0"/>
        <w:ind w:left="907" w:hanging="907"/>
        <w:contextualSpacing w:val="0"/>
        <w:rPr>
          <w:rFonts w:ascii="Arial" w:hAnsi="Arial" w:cs="Arial"/>
          <w:sz w:val="24"/>
          <w:szCs w:val="24"/>
        </w:rPr>
      </w:pPr>
      <w:r w:rsidRPr="00F11959">
        <w:rPr>
          <w:rFonts w:ascii="Arial" w:hAnsi="Arial" w:cs="Arial"/>
          <w:b/>
          <w:sz w:val="24"/>
          <w:szCs w:val="24"/>
        </w:rPr>
        <w:t>OPPORTUNITIES</w:t>
      </w:r>
      <w:r>
        <w:rPr>
          <w:rFonts w:ascii="Arial" w:hAnsi="Arial" w:cs="Arial"/>
          <w:sz w:val="24"/>
          <w:szCs w:val="24"/>
        </w:rPr>
        <w:t xml:space="preserve"> </w:t>
      </w:r>
    </w:p>
    <w:p w14:paraId="3CF07340" w14:textId="77777777" w:rsidR="00366BB6" w:rsidRPr="0063690A" w:rsidRDefault="00366BB6" w:rsidP="00366BB6">
      <w:pPr>
        <w:spacing w:after="0" w:line="240" w:lineRule="auto"/>
        <w:ind w:left="907" w:hanging="907"/>
        <w:rPr>
          <w:rFonts w:ascii="Arial" w:hAnsi="Arial" w:cs="Arial"/>
          <w:color w:val="000000" w:themeColor="text1"/>
          <w:sz w:val="24"/>
          <w:szCs w:val="24"/>
        </w:rPr>
      </w:pPr>
    </w:p>
    <w:p w14:paraId="6F8220A2" w14:textId="77777777" w:rsidR="00366BB6" w:rsidRDefault="00366BB6" w:rsidP="00366BB6">
      <w:pPr>
        <w:spacing w:after="0" w:line="240" w:lineRule="auto"/>
        <w:ind w:left="907"/>
        <w:rPr>
          <w:rFonts w:ascii="Arial" w:hAnsi="Arial" w:cs="Arial"/>
          <w:color w:val="000000" w:themeColor="text1"/>
          <w:sz w:val="24"/>
          <w:szCs w:val="24"/>
        </w:rPr>
      </w:pPr>
      <w:r w:rsidRPr="0063690A">
        <w:rPr>
          <w:rFonts w:ascii="Arial" w:hAnsi="Arial" w:cs="Arial"/>
          <w:color w:val="000000" w:themeColor="text1"/>
          <w:sz w:val="24"/>
          <w:szCs w:val="24"/>
        </w:rPr>
        <w:t>This Policy recognises the below opportunities for new solicited Public Art</w:t>
      </w:r>
      <w:r>
        <w:rPr>
          <w:rFonts w:ascii="Arial" w:hAnsi="Arial" w:cs="Arial"/>
          <w:color w:val="000000" w:themeColor="text1"/>
          <w:sz w:val="24"/>
          <w:szCs w:val="24"/>
        </w:rPr>
        <w:t>:</w:t>
      </w:r>
    </w:p>
    <w:p w14:paraId="6E2AE481" w14:textId="77777777" w:rsidR="00DE6D78" w:rsidRPr="0063690A" w:rsidRDefault="00DE6D78" w:rsidP="00366BB6">
      <w:pPr>
        <w:spacing w:after="0" w:line="240" w:lineRule="auto"/>
        <w:ind w:left="907"/>
        <w:rPr>
          <w:rFonts w:ascii="Arial" w:hAnsi="Arial" w:cs="Arial"/>
          <w:color w:val="000000" w:themeColor="text1"/>
          <w:sz w:val="24"/>
          <w:szCs w:val="24"/>
        </w:rPr>
      </w:pPr>
    </w:p>
    <w:p w14:paraId="7E8D1A3A" w14:textId="77777777" w:rsidR="00366BB6" w:rsidRPr="0063690A" w:rsidRDefault="00366BB6" w:rsidP="00366BB6">
      <w:pPr>
        <w:pStyle w:val="ListParagraph"/>
        <w:numPr>
          <w:ilvl w:val="0"/>
          <w:numId w:val="4"/>
        </w:numPr>
        <w:spacing w:after="0"/>
        <w:rPr>
          <w:rFonts w:ascii="Arial" w:hAnsi="Arial" w:cs="Arial"/>
          <w:color w:val="000000" w:themeColor="text1"/>
          <w:sz w:val="24"/>
          <w:szCs w:val="24"/>
        </w:rPr>
      </w:pPr>
      <w:r w:rsidRPr="0063690A">
        <w:rPr>
          <w:rFonts w:ascii="Arial" w:hAnsi="Arial" w:cs="Arial"/>
          <w:color w:val="000000" w:themeColor="text1"/>
          <w:sz w:val="24"/>
          <w:szCs w:val="24"/>
        </w:rPr>
        <w:t>Community proposed projects; either by individuals or groups</w:t>
      </w:r>
      <w:r>
        <w:rPr>
          <w:rFonts w:ascii="Arial" w:hAnsi="Arial" w:cs="Arial"/>
          <w:color w:val="000000" w:themeColor="text1"/>
          <w:sz w:val="24"/>
          <w:szCs w:val="24"/>
        </w:rPr>
        <w:t>.</w:t>
      </w:r>
    </w:p>
    <w:p w14:paraId="06341C88" w14:textId="27E1E9B5" w:rsidR="00366BB6" w:rsidRPr="0063690A" w:rsidRDefault="003064A8" w:rsidP="00366BB6">
      <w:pPr>
        <w:pStyle w:val="ListParagraph"/>
        <w:numPr>
          <w:ilvl w:val="0"/>
          <w:numId w:val="4"/>
        </w:numPr>
        <w:spacing w:after="0"/>
        <w:rPr>
          <w:rFonts w:ascii="Arial" w:hAnsi="Arial" w:cs="Arial"/>
          <w:color w:val="000000" w:themeColor="text1"/>
          <w:sz w:val="24"/>
          <w:szCs w:val="24"/>
        </w:rPr>
      </w:pPr>
      <w:r>
        <w:rPr>
          <w:rFonts w:ascii="Arial" w:hAnsi="Arial" w:cs="Arial"/>
          <w:color w:val="000000" w:themeColor="text1"/>
          <w:sz w:val="24"/>
          <w:szCs w:val="24"/>
        </w:rPr>
        <w:t>Council</w:t>
      </w:r>
      <w:r w:rsidR="00366BB6" w:rsidRPr="0063690A">
        <w:rPr>
          <w:rFonts w:ascii="Arial" w:hAnsi="Arial" w:cs="Arial"/>
          <w:color w:val="000000" w:themeColor="text1"/>
          <w:sz w:val="24"/>
          <w:szCs w:val="24"/>
        </w:rPr>
        <w:t xml:space="preserve"> to directly commission and fund public art and/ or integrate into planned civic infrastructure and capital works</w:t>
      </w:r>
      <w:r w:rsidR="00366BB6">
        <w:rPr>
          <w:rFonts w:ascii="Arial" w:hAnsi="Arial" w:cs="Arial"/>
          <w:color w:val="000000" w:themeColor="text1"/>
          <w:sz w:val="24"/>
          <w:szCs w:val="24"/>
        </w:rPr>
        <w:t>.</w:t>
      </w:r>
    </w:p>
    <w:p w14:paraId="183751D2" w14:textId="77777777" w:rsidR="00366BB6" w:rsidRPr="0063690A" w:rsidRDefault="00366BB6" w:rsidP="00366BB6">
      <w:pPr>
        <w:pStyle w:val="ListParagraph"/>
        <w:numPr>
          <w:ilvl w:val="0"/>
          <w:numId w:val="4"/>
        </w:numPr>
        <w:spacing w:after="0"/>
        <w:rPr>
          <w:rFonts w:ascii="Arial" w:hAnsi="Arial" w:cs="Arial"/>
          <w:color w:val="000000" w:themeColor="text1"/>
          <w:sz w:val="24"/>
          <w:szCs w:val="24"/>
        </w:rPr>
      </w:pPr>
      <w:r w:rsidRPr="0063690A">
        <w:rPr>
          <w:rFonts w:ascii="Arial" w:hAnsi="Arial" w:cs="Arial"/>
          <w:color w:val="000000" w:themeColor="text1"/>
          <w:sz w:val="24"/>
          <w:szCs w:val="24"/>
        </w:rPr>
        <w:t xml:space="preserve">Third parties, including business owners, philanthropists, property owners and developers. </w:t>
      </w:r>
    </w:p>
    <w:p w14:paraId="1D4A928C" w14:textId="304C8EF6" w:rsidR="00366BB6" w:rsidRPr="0063690A" w:rsidRDefault="00366BB6" w:rsidP="00366BB6">
      <w:pPr>
        <w:pStyle w:val="ListParagraph"/>
        <w:numPr>
          <w:ilvl w:val="0"/>
          <w:numId w:val="4"/>
        </w:numPr>
        <w:spacing w:after="0"/>
        <w:rPr>
          <w:rFonts w:ascii="Arial" w:hAnsi="Arial" w:cs="Arial"/>
          <w:color w:val="000000" w:themeColor="text1"/>
          <w:sz w:val="24"/>
          <w:szCs w:val="24"/>
        </w:rPr>
      </w:pPr>
      <w:r w:rsidRPr="0063690A">
        <w:rPr>
          <w:rFonts w:ascii="Arial" w:hAnsi="Arial" w:cs="Arial"/>
          <w:color w:val="000000" w:themeColor="text1"/>
          <w:sz w:val="24"/>
          <w:szCs w:val="24"/>
        </w:rPr>
        <w:t>C</w:t>
      </w:r>
      <w:r w:rsidR="003064A8">
        <w:rPr>
          <w:rFonts w:ascii="Arial" w:hAnsi="Arial" w:cs="Arial"/>
          <w:color w:val="000000" w:themeColor="text1"/>
          <w:sz w:val="24"/>
          <w:szCs w:val="24"/>
        </w:rPr>
        <w:t>ouncil</w:t>
      </w:r>
      <w:r w:rsidRPr="0063690A">
        <w:rPr>
          <w:rFonts w:ascii="Arial" w:hAnsi="Arial" w:cs="Arial"/>
          <w:color w:val="000000" w:themeColor="text1"/>
          <w:sz w:val="24"/>
          <w:szCs w:val="24"/>
        </w:rPr>
        <w:t xml:space="preserve"> Development Fund</w:t>
      </w:r>
      <w:r>
        <w:rPr>
          <w:rFonts w:ascii="Arial" w:hAnsi="Arial" w:cs="Arial"/>
          <w:color w:val="000000" w:themeColor="text1"/>
          <w:sz w:val="24"/>
          <w:szCs w:val="24"/>
        </w:rPr>
        <w:t>.</w:t>
      </w:r>
    </w:p>
    <w:p w14:paraId="50E4D39C" w14:textId="642209DF" w:rsidR="00366BB6" w:rsidRPr="0063690A" w:rsidRDefault="003064A8" w:rsidP="00366BB6">
      <w:pPr>
        <w:pStyle w:val="ListParagraph"/>
        <w:numPr>
          <w:ilvl w:val="0"/>
          <w:numId w:val="4"/>
        </w:numPr>
        <w:spacing w:after="0"/>
        <w:rPr>
          <w:rFonts w:ascii="Arial" w:hAnsi="Arial" w:cs="Arial"/>
          <w:color w:val="000000" w:themeColor="text1"/>
          <w:sz w:val="24"/>
          <w:szCs w:val="24"/>
        </w:rPr>
      </w:pPr>
      <w:r>
        <w:rPr>
          <w:rFonts w:ascii="Arial" w:hAnsi="Arial" w:cs="Arial"/>
          <w:color w:val="000000" w:themeColor="text1"/>
          <w:sz w:val="24"/>
          <w:szCs w:val="24"/>
        </w:rPr>
        <w:t>Developer contributions.</w:t>
      </w:r>
    </w:p>
    <w:p w14:paraId="7596DDD6" w14:textId="77777777" w:rsidR="00366BB6" w:rsidRPr="0063690A" w:rsidRDefault="00366BB6" w:rsidP="00366BB6">
      <w:pPr>
        <w:pStyle w:val="ListParagraph"/>
        <w:numPr>
          <w:ilvl w:val="0"/>
          <w:numId w:val="4"/>
        </w:numPr>
        <w:spacing w:after="0"/>
        <w:rPr>
          <w:rFonts w:ascii="Arial" w:hAnsi="Arial" w:cs="Arial"/>
          <w:color w:val="000000" w:themeColor="text1"/>
          <w:sz w:val="24"/>
          <w:szCs w:val="24"/>
        </w:rPr>
      </w:pPr>
      <w:r w:rsidRPr="0063690A">
        <w:rPr>
          <w:rFonts w:ascii="Arial" w:hAnsi="Arial" w:cs="Arial"/>
          <w:color w:val="000000" w:themeColor="text1"/>
          <w:sz w:val="24"/>
          <w:szCs w:val="24"/>
        </w:rPr>
        <w:t>Voluntary Planning Agreements</w:t>
      </w:r>
      <w:r>
        <w:rPr>
          <w:rFonts w:ascii="Arial" w:hAnsi="Arial" w:cs="Arial"/>
          <w:color w:val="000000" w:themeColor="text1"/>
          <w:sz w:val="24"/>
          <w:szCs w:val="24"/>
        </w:rPr>
        <w:t>.</w:t>
      </w:r>
    </w:p>
    <w:p w14:paraId="37C95699" w14:textId="77777777" w:rsidR="00366BB6" w:rsidRPr="0063690A" w:rsidRDefault="00366BB6" w:rsidP="00366BB6">
      <w:pPr>
        <w:pStyle w:val="ListParagraph"/>
        <w:numPr>
          <w:ilvl w:val="0"/>
          <w:numId w:val="4"/>
        </w:numPr>
        <w:spacing w:after="0"/>
        <w:rPr>
          <w:rFonts w:ascii="Arial" w:hAnsi="Arial" w:cs="Arial"/>
          <w:color w:val="000000" w:themeColor="text1"/>
          <w:sz w:val="24"/>
          <w:szCs w:val="24"/>
        </w:rPr>
      </w:pPr>
      <w:r w:rsidRPr="0063690A">
        <w:rPr>
          <w:rFonts w:ascii="Arial" w:hAnsi="Arial" w:cs="Arial"/>
          <w:color w:val="000000" w:themeColor="text1"/>
          <w:sz w:val="24"/>
          <w:szCs w:val="24"/>
        </w:rPr>
        <w:t>The Australian Government Cultural Gifts Program</w:t>
      </w:r>
      <w:r>
        <w:rPr>
          <w:rFonts w:ascii="Arial" w:hAnsi="Arial" w:cs="Arial"/>
          <w:color w:val="000000" w:themeColor="text1"/>
          <w:sz w:val="24"/>
          <w:szCs w:val="24"/>
        </w:rPr>
        <w:t>.</w:t>
      </w:r>
    </w:p>
    <w:p w14:paraId="420C0F29" w14:textId="77777777" w:rsidR="00366BB6" w:rsidRPr="0063690A" w:rsidRDefault="00366BB6" w:rsidP="00366BB6">
      <w:pPr>
        <w:pStyle w:val="ListParagraph"/>
        <w:numPr>
          <w:ilvl w:val="0"/>
          <w:numId w:val="4"/>
        </w:numPr>
        <w:spacing w:after="0"/>
        <w:rPr>
          <w:rFonts w:ascii="Arial" w:hAnsi="Arial" w:cs="Arial"/>
          <w:color w:val="000000" w:themeColor="text1"/>
          <w:sz w:val="24"/>
          <w:szCs w:val="24"/>
        </w:rPr>
      </w:pPr>
      <w:r w:rsidRPr="0063690A">
        <w:rPr>
          <w:rFonts w:ascii="Arial" w:hAnsi="Arial" w:cs="Arial"/>
          <w:color w:val="000000" w:themeColor="text1"/>
          <w:sz w:val="24"/>
          <w:szCs w:val="24"/>
        </w:rPr>
        <w:t>State and Federal Grants</w:t>
      </w:r>
      <w:r>
        <w:rPr>
          <w:rFonts w:ascii="Arial" w:hAnsi="Arial" w:cs="Arial"/>
          <w:color w:val="000000" w:themeColor="text1"/>
          <w:sz w:val="24"/>
          <w:szCs w:val="24"/>
        </w:rPr>
        <w:t>.</w:t>
      </w:r>
    </w:p>
    <w:p w14:paraId="63AE8118" w14:textId="77777777" w:rsidR="00366BB6" w:rsidRDefault="00366BB6" w:rsidP="00366BB6">
      <w:pPr>
        <w:spacing w:after="0" w:line="240" w:lineRule="auto"/>
        <w:rPr>
          <w:rFonts w:ascii="Arial" w:hAnsi="Arial" w:cs="Arial"/>
          <w:color w:val="000000" w:themeColor="text1"/>
          <w:sz w:val="24"/>
          <w:szCs w:val="24"/>
        </w:rPr>
      </w:pPr>
    </w:p>
    <w:p w14:paraId="389B5075" w14:textId="77777777" w:rsidR="00366BB6" w:rsidRPr="0063690A" w:rsidRDefault="00366BB6" w:rsidP="00366BB6">
      <w:pPr>
        <w:spacing w:after="0" w:line="240" w:lineRule="auto"/>
        <w:ind w:left="720"/>
        <w:rPr>
          <w:rFonts w:ascii="Arial" w:hAnsi="Arial" w:cs="Arial"/>
          <w:color w:val="000000" w:themeColor="text1"/>
          <w:sz w:val="24"/>
          <w:szCs w:val="24"/>
        </w:rPr>
      </w:pPr>
      <w:r w:rsidRPr="0063690A">
        <w:rPr>
          <w:rFonts w:ascii="Arial" w:hAnsi="Arial" w:cs="Arial"/>
          <w:color w:val="000000" w:themeColor="text1"/>
          <w:sz w:val="24"/>
          <w:szCs w:val="24"/>
        </w:rPr>
        <w:t xml:space="preserve">The </w:t>
      </w:r>
      <w:r w:rsidR="00F2501D">
        <w:rPr>
          <w:rFonts w:ascii="Arial" w:hAnsi="Arial" w:cs="Arial"/>
          <w:color w:val="000000" w:themeColor="text1"/>
          <w:sz w:val="24"/>
          <w:szCs w:val="24"/>
        </w:rPr>
        <w:t>Council</w:t>
      </w:r>
      <w:r w:rsidRPr="0063690A">
        <w:rPr>
          <w:rFonts w:ascii="Arial" w:hAnsi="Arial" w:cs="Arial"/>
          <w:color w:val="000000" w:themeColor="text1"/>
          <w:sz w:val="24"/>
          <w:szCs w:val="24"/>
        </w:rPr>
        <w:t xml:space="preserve"> will actively encourage the commission of public art; negotiating processes, community engagement</w:t>
      </w:r>
      <w:r>
        <w:rPr>
          <w:rFonts w:ascii="Arial" w:hAnsi="Arial" w:cs="Arial"/>
          <w:color w:val="000000" w:themeColor="text1"/>
          <w:sz w:val="24"/>
          <w:szCs w:val="24"/>
        </w:rPr>
        <w:t>, supporting external stakeholders</w:t>
      </w:r>
      <w:r w:rsidRPr="0063690A">
        <w:rPr>
          <w:rFonts w:ascii="Arial" w:hAnsi="Arial" w:cs="Arial"/>
          <w:color w:val="000000" w:themeColor="text1"/>
          <w:sz w:val="24"/>
          <w:szCs w:val="24"/>
        </w:rPr>
        <w:t xml:space="preserve">, commissioning, selection, contractual requirements in </w:t>
      </w:r>
      <w:r>
        <w:rPr>
          <w:rFonts w:ascii="Arial" w:hAnsi="Arial" w:cs="Arial"/>
          <w:color w:val="000000" w:themeColor="text1"/>
          <w:sz w:val="24"/>
          <w:szCs w:val="24"/>
        </w:rPr>
        <w:t>line</w:t>
      </w:r>
      <w:r w:rsidRPr="0063690A">
        <w:rPr>
          <w:rFonts w:ascii="Arial" w:hAnsi="Arial" w:cs="Arial"/>
          <w:color w:val="000000" w:themeColor="text1"/>
          <w:sz w:val="24"/>
          <w:szCs w:val="24"/>
        </w:rPr>
        <w:t xml:space="preserve"> with this policy and the Public Art Strategy (</w:t>
      </w:r>
      <w:r w:rsidRPr="00F2501D">
        <w:rPr>
          <w:rFonts w:ascii="Arial" w:hAnsi="Arial" w:cs="Arial"/>
          <w:color w:val="000000" w:themeColor="text1"/>
          <w:sz w:val="24"/>
          <w:szCs w:val="24"/>
        </w:rPr>
        <w:t>currently under draft).</w:t>
      </w:r>
    </w:p>
    <w:p w14:paraId="396A7112" w14:textId="77777777" w:rsidR="00366BB6" w:rsidRPr="0063690A" w:rsidRDefault="00366BB6" w:rsidP="00366BB6">
      <w:pPr>
        <w:spacing w:after="0" w:line="240" w:lineRule="auto"/>
        <w:rPr>
          <w:rFonts w:ascii="Arial" w:hAnsi="Arial" w:cs="Arial"/>
          <w:color w:val="000000" w:themeColor="text1"/>
          <w:sz w:val="24"/>
          <w:szCs w:val="24"/>
        </w:rPr>
      </w:pPr>
    </w:p>
    <w:p w14:paraId="43808DD7" w14:textId="77777777" w:rsidR="00366BB6" w:rsidRPr="0063690A" w:rsidRDefault="00366BB6" w:rsidP="00366BB6">
      <w:pPr>
        <w:spacing w:after="0" w:line="240" w:lineRule="auto"/>
        <w:ind w:left="720"/>
        <w:rPr>
          <w:rFonts w:ascii="Arial" w:hAnsi="Arial" w:cs="Arial"/>
          <w:color w:val="000000" w:themeColor="text1"/>
          <w:sz w:val="24"/>
          <w:szCs w:val="24"/>
        </w:rPr>
      </w:pPr>
      <w:r w:rsidRPr="0063690A">
        <w:rPr>
          <w:rFonts w:ascii="Arial" w:hAnsi="Arial" w:cs="Arial"/>
          <w:color w:val="000000" w:themeColor="text1"/>
          <w:sz w:val="24"/>
          <w:szCs w:val="24"/>
        </w:rPr>
        <w:t xml:space="preserve">In line with the scope and selection criteria this policy identifies the below methods of undertaking the commissioning of new public art </w:t>
      </w:r>
    </w:p>
    <w:p w14:paraId="35CE43D4" w14:textId="77777777" w:rsidR="00366BB6" w:rsidRPr="0063690A" w:rsidRDefault="00366BB6" w:rsidP="00366BB6">
      <w:pPr>
        <w:pStyle w:val="ListParagraph"/>
        <w:numPr>
          <w:ilvl w:val="0"/>
          <w:numId w:val="5"/>
        </w:numPr>
        <w:spacing w:after="0"/>
        <w:rPr>
          <w:rFonts w:ascii="Arial" w:hAnsi="Arial" w:cs="Arial"/>
          <w:color w:val="000000" w:themeColor="text1"/>
          <w:sz w:val="24"/>
          <w:szCs w:val="24"/>
        </w:rPr>
      </w:pPr>
      <w:r w:rsidRPr="0063690A">
        <w:rPr>
          <w:rFonts w:ascii="Arial" w:hAnsi="Arial" w:cs="Arial"/>
          <w:color w:val="000000" w:themeColor="text1"/>
          <w:sz w:val="24"/>
          <w:szCs w:val="24"/>
        </w:rPr>
        <w:t>Open EOI’s</w:t>
      </w:r>
    </w:p>
    <w:p w14:paraId="450CE3DF" w14:textId="77777777" w:rsidR="00366BB6" w:rsidRPr="0063690A" w:rsidRDefault="00366BB6" w:rsidP="00366BB6">
      <w:pPr>
        <w:pStyle w:val="ListParagraph"/>
        <w:numPr>
          <w:ilvl w:val="0"/>
          <w:numId w:val="5"/>
        </w:numPr>
        <w:spacing w:after="0"/>
        <w:rPr>
          <w:rFonts w:ascii="Arial" w:hAnsi="Arial" w:cs="Arial"/>
          <w:color w:val="000000" w:themeColor="text1"/>
          <w:sz w:val="24"/>
          <w:szCs w:val="24"/>
        </w:rPr>
      </w:pPr>
      <w:r w:rsidRPr="0063690A">
        <w:rPr>
          <w:rFonts w:ascii="Arial" w:hAnsi="Arial" w:cs="Arial"/>
          <w:color w:val="000000" w:themeColor="text1"/>
          <w:sz w:val="24"/>
          <w:szCs w:val="24"/>
        </w:rPr>
        <w:t>Targeted EOI’s</w:t>
      </w:r>
    </w:p>
    <w:p w14:paraId="1A8EC345" w14:textId="77777777" w:rsidR="00366BB6" w:rsidRPr="0063690A" w:rsidRDefault="00366BB6" w:rsidP="00366BB6">
      <w:pPr>
        <w:pStyle w:val="ListParagraph"/>
        <w:numPr>
          <w:ilvl w:val="0"/>
          <w:numId w:val="5"/>
        </w:numPr>
        <w:spacing w:after="0"/>
        <w:rPr>
          <w:rFonts w:ascii="Arial" w:hAnsi="Arial" w:cs="Arial"/>
          <w:color w:val="000000" w:themeColor="text1"/>
          <w:sz w:val="24"/>
          <w:szCs w:val="24"/>
        </w:rPr>
      </w:pPr>
      <w:r w:rsidRPr="0063690A">
        <w:rPr>
          <w:rFonts w:ascii="Arial" w:hAnsi="Arial" w:cs="Arial"/>
          <w:color w:val="000000" w:themeColor="text1"/>
          <w:sz w:val="24"/>
          <w:szCs w:val="24"/>
        </w:rPr>
        <w:t>Direct commissions</w:t>
      </w:r>
    </w:p>
    <w:p w14:paraId="71E5FF10" w14:textId="77777777" w:rsidR="00366BB6" w:rsidRDefault="00366BB6" w:rsidP="00366BB6">
      <w:pPr>
        <w:pStyle w:val="ListParagraph"/>
        <w:numPr>
          <w:ilvl w:val="0"/>
          <w:numId w:val="5"/>
        </w:numPr>
        <w:spacing w:after="0" w:line="240" w:lineRule="auto"/>
        <w:rPr>
          <w:rFonts w:ascii="Arial" w:hAnsi="Arial" w:cs="Arial"/>
          <w:color w:val="000000" w:themeColor="text1"/>
          <w:sz w:val="24"/>
          <w:szCs w:val="24"/>
        </w:rPr>
      </w:pPr>
      <w:r w:rsidRPr="0063690A">
        <w:rPr>
          <w:rFonts w:ascii="Arial" w:hAnsi="Arial" w:cs="Arial"/>
          <w:color w:val="000000" w:themeColor="text1"/>
          <w:sz w:val="24"/>
          <w:szCs w:val="24"/>
        </w:rPr>
        <w:t xml:space="preserve">Partnerships </w:t>
      </w:r>
    </w:p>
    <w:p w14:paraId="1F76F037" w14:textId="77777777" w:rsidR="00366BB6" w:rsidRDefault="00366BB6" w:rsidP="00366BB6">
      <w:pPr>
        <w:pStyle w:val="ListParagraph"/>
        <w:numPr>
          <w:ilvl w:val="0"/>
          <w:numId w:val="5"/>
        </w:numPr>
        <w:spacing w:after="0" w:line="240" w:lineRule="auto"/>
        <w:rPr>
          <w:rFonts w:ascii="Arial" w:hAnsi="Arial" w:cs="Arial"/>
          <w:color w:val="000000" w:themeColor="text1"/>
          <w:sz w:val="24"/>
          <w:szCs w:val="24"/>
        </w:rPr>
      </w:pPr>
      <w:r>
        <w:rPr>
          <w:rFonts w:ascii="Arial" w:hAnsi="Arial" w:cs="Arial"/>
          <w:color w:val="000000" w:themeColor="text1"/>
          <w:sz w:val="24"/>
          <w:szCs w:val="24"/>
        </w:rPr>
        <w:t>Donations</w:t>
      </w:r>
    </w:p>
    <w:p w14:paraId="30EA3AEF" w14:textId="77777777" w:rsidR="00366BB6" w:rsidRPr="0063690A" w:rsidRDefault="00366BB6" w:rsidP="00366BB6">
      <w:pPr>
        <w:pStyle w:val="ListParagraph"/>
        <w:spacing w:after="0"/>
        <w:rPr>
          <w:rFonts w:ascii="Arial" w:hAnsi="Arial" w:cs="Arial"/>
          <w:color w:val="000000" w:themeColor="text1"/>
          <w:sz w:val="24"/>
          <w:szCs w:val="24"/>
        </w:rPr>
      </w:pPr>
    </w:p>
    <w:p w14:paraId="24E3AB35" w14:textId="77777777" w:rsidR="00366BB6" w:rsidRPr="00751962" w:rsidRDefault="00366BB6" w:rsidP="00366BB6">
      <w:pPr>
        <w:pStyle w:val="ListParagraph"/>
        <w:numPr>
          <w:ilvl w:val="0"/>
          <w:numId w:val="1"/>
        </w:numPr>
        <w:spacing w:after="0" w:line="240" w:lineRule="auto"/>
        <w:ind w:left="907" w:hanging="907"/>
        <w:contextualSpacing w:val="0"/>
        <w:rPr>
          <w:rFonts w:ascii="Arial" w:hAnsi="Arial" w:cs="Arial"/>
          <w:b/>
          <w:sz w:val="24"/>
          <w:szCs w:val="24"/>
        </w:rPr>
      </w:pPr>
      <w:r>
        <w:rPr>
          <w:rFonts w:ascii="Arial" w:hAnsi="Arial" w:cs="Arial"/>
          <w:b/>
          <w:sz w:val="24"/>
          <w:szCs w:val="24"/>
        </w:rPr>
        <w:t>EVALUATION AND REVIEW</w:t>
      </w:r>
    </w:p>
    <w:p w14:paraId="4D2BD590" w14:textId="77777777" w:rsidR="00366BB6" w:rsidRDefault="00366BB6" w:rsidP="00366BB6">
      <w:pPr>
        <w:spacing w:after="0" w:line="240" w:lineRule="auto"/>
        <w:ind w:left="907" w:hanging="907"/>
        <w:rPr>
          <w:rFonts w:ascii="Arial" w:hAnsi="Arial" w:cs="Arial"/>
          <w:sz w:val="24"/>
          <w:szCs w:val="24"/>
        </w:rPr>
      </w:pPr>
    </w:p>
    <w:p w14:paraId="25ACCFD4" w14:textId="77777777" w:rsidR="00366BB6" w:rsidRDefault="00366BB6" w:rsidP="00366BB6">
      <w:pPr>
        <w:spacing w:after="0" w:line="240" w:lineRule="auto"/>
        <w:ind w:left="907" w:hanging="907"/>
        <w:rPr>
          <w:rFonts w:ascii="Arial" w:hAnsi="Arial" w:cs="Arial"/>
          <w:sz w:val="24"/>
          <w:szCs w:val="24"/>
        </w:rPr>
      </w:pPr>
      <w:r>
        <w:rPr>
          <w:rFonts w:ascii="Arial" w:hAnsi="Arial" w:cs="Arial"/>
          <w:sz w:val="24"/>
          <w:szCs w:val="24"/>
        </w:rPr>
        <w:tab/>
      </w:r>
      <w:r w:rsidRPr="00751962">
        <w:rPr>
          <w:rFonts w:ascii="Arial" w:hAnsi="Arial" w:cs="Arial"/>
          <w:sz w:val="24"/>
          <w:szCs w:val="24"/>
        </w:rPr>
        <w:t>Evaluation will be measu</w:t>
      </w:r>
      <w:r>
        <w:rPr>
          <w:rFonts w:ascii="Arial" w:hAnsi="Arial" w:cs="Arial"/>
          <w:sz w:val="24"/>
          <w:szCs w:val="24"/>
        </w:rPr>
        <w:t xml:space="preserve">red against the key objectives </w:t>
      </w:r>
      <w:r w:rsidRPr="00751962">
        <w:rPr>
          <w:rFonts w:ascii="Arial" w:hAnsi="Arial" w:cs="Arial"/>
          <w:sz w:val="24"/>
          <w:szCs w:val="24"/>
        </w:rPr>
        <w:t>and long-</w:t>
      </w:r>
      <w:r w:rsidRPr="00EE42B4">
        <w:rPr>
          <w:rFonts w:ascii="Arial" w:hAnsi="Arial" w:cs="Arial"/>
          <w:sz w:val="24"/>
          <w:szCs w:val="24"/>
        </w:rPr>
        <w:t>term outcomes outlined in this policy thr</w:t>
      </w:r>
      <w:r>
        <w:rPr>
          <w:rFonts w:ascii="Arial" w:hAnsi="Arial" w:cs="Arial"/>
          <w:sz w:val="24"/>
          <w:szCs w:val="24"/>
        </w:rPr>
        <w:t>ough regular reports to Council.</w:t>
      </w:r>
    </w:p>
    <w:p w14:paraId="71ADBBAC" w14:textId="77777777" w:rsidR="00366BB6" w:rsidRDefault="00366BB6" w:rsidP="00366BB6">
      <w:pPr>
        <w:spacing w:after="0" w:line="240" w:lineRule="auto"/>
        <w:rPr>
          <w:rFonts w:ascii="Arial" w:hAnsi="Arial" w:cs="Arial"/>
          <w:sz w:val="24"/>
          <w:szCs w:val="24"/>
        </w:rPr>
      </w:pPr>
      <w:r>
        <w:rPr>
          <w:rFonts w:ascii="Arial" w:hAnsi="Arial" w:cs="Arial"/>
          <w:sz w:val="24"/>
          <w:szCs w:val="24"/>
        </w:rPr>
        <w:tab/>
        <w:t xml:space="preserve">  </w:t>
      </w:r>
    </w:p>
    <w:p w14:paraId="3105B683" w14:textId="77777777" w:rsidR="001C2B73" w:rsidRDefault="00366BB6" w:rsidP="00366BB6">
      <w:pPr>
        <w:spacing w:after="0" w:line="240" w:lineRule="auto"/>
        <w:rPr>
          <w:rFonts w:ascii="Arial" w:hAnsi="Arial" w:cs="Arial"/>
          <w:sz w:val="24"/>
          <w:szCs w:val="24"/>
        </w:rPr>
      </w:pPr>
      <w:r>
        <w:rPr>
          <w:rFonts w:ascii="Arial" w:hAnsi="Arial" w:cs="Arial"/>
          <w:sz w:val="24"/>
          <w:szCs w:val="24"/>
        </w:rPr>
        <w:tab/>
      </w:r>
      <w:r w:rsidR="001C2B73">
        <w:rPr>
          <w:rFonts w:ascii="Arial" w:hAnsi="Arial" w:cs="Arial"/>
          <w:sz w:val="24"/>
          <w:szCs w:val="24"/>
        </w:rPr>
        <w:t xml:space="preserve">  </w:t>
      </w:r>
      <w:r>
        <w:rPr>
          <w:rFonts w:ascii="Arial" w:hAnsi="Arial" w:cs="Arial"/>
          <w:sz w:val="24"/>
          <w:szCs w:val="24"/>
        </w:rPr>
        <w:t xml:space="preserve">Initial review will occur once Council has adopted the Pubic Art Strategy </w:t>
      </w:r>
    </w:p>
    <w:p w14:paraId="43379156" w14:textId="77777777" w:rsidR="00366BB6" w:rsidRDefault="001C2B73" w:rsidP="001C2B73">
      <w:pPr>
        <w:spacing w:after="0" w:line="240" w:lineRule="auto"/>
        <w:ind w:firstLine="720"/>
        <w:rPr>
          <w:rFonts w:ascii="Arial" w:hAnsi="Arial" w:cs="Arial"/>
          <w:sz w:val="24"/>
          <w:szCs w:val="24"/>
        </w:rPr>
      </w:pPr>
      <w:r>
        <w:rPr>
          <w:rFonts w:ascii="Arial" w:hAnsi="Arial" w:cs="Arial"/>
          <w:sz w:val="24"/>
          <w:szCs w:val="24"/>
        </w:rPr>
        <w:t xml:space="preserve">  </w:t>
      </w:r>
      <w:r w:rsidR="00366BB6" w:rsidRPr="00F2501D">
        <w:rPr>
          <w:rFonts w:ascii="Arial" w:hAnsi="Arial" w:cs="Arial"/>
          <w:sz w:val="24"/>
          <w:szCs w:val="24"/>
        </w:rPr>
        <w:t>(currently under draft).</w:t>
      </w:r>
    </w:p>
    <w:p w14:paraId="45CF709A" w14:textId="77777777" w:rsidR="00366BB6" w:rsidRDefault="00366BB6" w:rsidP="00366BB6">
      <w:pPr>
        <w:spacing w:after="0" w:line="240" w:lineRule="auto"/>
        <w:ind w:left="907" w:hanging="907"/>
        <w:rPr>
          <w:rFonts w:ascii="Arial" w:hAnsi="Arial" w:cs="Arial"/>
          <w:sz w:val="24"/>
          <w:szCs w:val="24"/>
        </w:rPr>
      </w:pPr>
    </w:p>
    <w:p w14:paraId="421F8E0D" w14:textId="77777777" w:rsidR="00366BB6" w:rsidRPr="00751962" w:rsidRDefault="00366BB6" w:rsidP="00366BB6">
      <w:pPr>
        <w:spacing w:after="0" w:line="240" w:lineRule="auto"/>
        <w:ind w:left="907" w:hanging="907"/>
        <w:rPr>
          <w:rFonts w:ascii="Arial" w:hAnsi="Arial" w:cs="Arial"/>
          <w:sz w:val="24"/>
          <w:szCs w:val="24"/>
        </w:rPr>
      </w:pPr>
      <w:r>
        <w:rPr>
          <w:rFonts w:ascii="Arial" w:hAnsi="Arial" w:cs="Arial"/>
          <w:sz w:val="24"/>
          <w:szCs w:val="24"/>
        </w:rPr>
        <w:tab/>
      </w:r>
      <w:r w:rsidRPr="00751962">
        <w:rPr>
          <w:rFonts w:ascii="Arial" w:hAnsi="Arial" w:cs="Arial"/>
          <w:sz w:val="24"/>
          <w:szCs w:val="24"/>
        </w:rPr>
        <w:t>Council will review th</w:t>
      </w:r>
      <w:r>
        <w:rPr>
          <w:rFonts w:ascii="Arial" w:hAnsi="Arial" w:cs="Arial"/>
          <w:sz w:val="24"/>
          <w:szCs w:val="24"/>
        </w:rPr>
        <w:t>is</w:t>
      </w:r>
      <w:r w:rsidRPr="00751962">
        <w:rPr>
          <w:rFonts w:ascii="Arial" w:hAnsi="Arial" w:cs="Arial"/>
          <w:sz w:val="24"/>
          <w:szCs w:val="24"/>
        </w:rPr>
        <w:t xml:space="preserve"> policy </w:t>
      </w:r>
      <w:r>
        <w:rPr>
          <w:rFonts w:ascii="Arial" w:hAnsi="Arial" w:cs="Arial"/>
          <w:sz w:val="24"/>
          <w:szCs w:val="24"/>
        </w:rPr>
        <w:t xml:space="preserve">upon completion of the Public Art Strategy and </w:t>
      </w:r>
      <w:r w:rsidRPr="00751962">
        <w:rPr>
          <w:rFonts w:ascii="Arial" w:hAnsi="Arial" w:cs="Arial"/>
          <w:sz w:val="24"/>
          <w:szCs w:val="24"/>
        </w:rPr>
        <w:t xml:space="preserve">every </w:t>
      </w:r>
      <w:r>
        <w:rPr>
          <w:rFonts w:ascii="Arial" w:hAnsi="Arial" w:cs="Arial"/>
          <w:sz w:val="24"/>
          <w:szCs w:val="24"/>
        </w:rPr>
        <w:t xml:space="preserve">two years from that adoption onwards. </w:t>
      </w:r>
    </w:p>
    <w:p w14:paraId="4F9954D9" w14:textId="77777777" w:rsidR="00366BB6" w:rsidRDefault="00366BB6" w:rsidP="00366BB6">
      <w:pPr>
        <w:spacing w:after="0" w:line="240" w:lineRule="auto"/>
        <w:ind w:left="907" w:hanging="907"/>
        <w:rPr>
          <w:rFonts w:ascii="Arial" w:hAnsi="Arial" w:cs="Arial"/>
          <w:b/>
          <w:sz w:val="24"/>
          <w:szCs w:val="24"/>
        </w:rPr>
      </w:pPr>
    </w:p>
    <w:p w14:paraId="4858F7A7" w14:textId="77777777" w:rsidR="00366BB6" w:rsidRDefault="00366BB6" w:rsidP="00366BB6">
      <w:pPr>
        <w:spacing w:after="0" w:line="240" w:lineRule="auto"/>
        <w:ind w:left="907" w:hanging="907"/>
        <w:rPr>
          <w:rFonts w:ascii="Arial" w:hAnsi="Arial" w:cs="Arial"/>
          <w:b/>
          <w:sz w:val="24"/>
          <w:szCs w:val="24"/>
        </w:rPr>
      </w:pPr>
    </w:p>
    <w:p w14:paraId="18218DF3" w14:textId="77777777" w:rsidR="00366BB6" w:rsidRPr="00751962" w:rsidRDefault="00366BB6" w:rsidP="00366BB6">
      <w:pPr>
        <w:spacing w:after="0" w:line="240" w:lineRule="auto"/>
        <w:ind w:left="907" w:hanging="907"/>
        <w:rPr>
          <w:rFonts w:ascii="Arial" w:hAnsi="Arial" w:cs="Arial"/>
          <w:b/>
          <w:sz w:val="24"/>
          <w:szCs w:val="24"/>
        </w:rPr>
      </w:pPr>
      <w:r>
        <w:rPr>
          <w:rFonts w:ascii="Arial" w:hAnsi="Arial" w:cs="Arial"/>
          <w:b/>
          <w:sz w:val="24"/>
          <w:szCs w:val="24"/>
        </w:rPr>
        <w:t>A</w:t>
      </w:r>
      <w:r w:rsidRPr="00751962">
        <w:rPr>
          <w:rFonts w:ascii="Arial" w:hAnsi="Arial" w:cs="Arial"/>
          <w:b/>
          <w:sz w:val="24"/>
          <w:szCs w:val="24"/>
        </w:rPr>
        <w:t>UTHORISED BY</w:t>
      </w:r>
    </w:p>
    <w:p w14:paraId="5A4F534E" w14:textId="77777777" w:rsidR="00366BB6" w:rsidRPr="00751962" w:rsidRDefault="00366BB6" w:rsidP="00366BB6">
      <w:pPr>
        <w:spacing w:after="0" w:line="240" w:lineRule="auto"/>
        <w:ind w:left="907" w:hanging="907"/>
        <w:rPr>
          <w:rFonts w:ascii="Arial" w:hAnsi="Arial" w:cs="Arial"/>
          <w:sz w:val="24"/>
          <w:szCs w:val="24"/>
        </w:rPr>
      </w:pPr>
    </w:p>
    <w:p w14:paraId="303BC1BC" w14:textId="77777777" w:rsidR="00366BB6" w:rsidRPr="00751962" w:rsidRDefault="00366BB6" w:rsidP="00366BB6">
      <w:pPr>
        <w:spacing w:after="0" w:line="240" w:lineRule="auto"/>
        <w:ind w:left="907" w:hanging="907"/>
        <w:rPr>
          <w:rFonts w:ascii="Arial" w:hAnsi="Arial" w:cs="Arial"/>
          <w:b/>
          <w:sz w:val="24"/>
          <w:szCs w:val="24"/>
        </w:rPr>
      </w:pPr>
      <w:r w:rsidRPr="00751962">
        <w:rPr>
          <w:rFonts w:ascii="Arial" w:hAnsi="Arial" w:cs="Arial"/>
          <w:b/>
          <w:sz w:val="24"/>
          <w:szCs w:val="24"/>
        </w:rPr>
        <w:t>EFFECTIVE FROM</w:t>
      </w:r>
    </w:p>
    <w:p w14:paraId="7F84206F" w14:textId="77777777" w:rsidR="00366BB6" w:rsidRPr="00751962" w:rsidRDefault="00366BB6" w:rsidP="00366BB6">
      <w:pPr>
        <w:spacing w:after="0" w:line="240" w:lineRule="auto"/>
        <w:ind w:left="907" w:hanging="907"/>
        <w:rPr>
          <w:rFonts w:ascii="Arial" w:hAnsi="Arial" w:cs="Arial"/>
          <w:sz w:val="24"/>
          <w:szCs w:val="24"/>
        </w:rPr>
      </w:pPr>
    </w:p>
    <w:p w14:paraId="0ADD4C0C" w14:textId="77777777" w:rsidR="00366BB6" w:rsidRDefault="00366BB6" w:rsidP="00366BB6">
      <w:pPr>
        <w:spacing w:after="0" w:line="240" w:lineRule="auto"/>
        <w:ind w:left="907" w:hanging="907"/>
        <w:rPr>
          <w:rFonts w:ascii="Arial" w:hAnsi="Arial" w:cs="Arial"/>
          <w:b/>
          <w:sz w:val="24"/>
          <w:szCs w:val="24"/>
        </w:rPr>
      </w:pPr>
      <w:r w:rsidRPr="00751962">
        <w:rPr>
          <w:rFonts w:ascii="Arial" w:hAnsi="Arial" w:cs="Arial"/>
          <w:b/>
          <w:sz w:val="24"/>
          <w:szCs w:val="24"/>
        </w:rPr>
        <w:t>DEPARTMENT RESPONSIBLE</w:t>
      </w:r>
    </w:p>
    <w:p w14:paraId="66BB1670" w14:textId="77777777" w:rsidR="00C72403" w:rsidRDefault="00A61E5C" w:rsidP="00366BB6">
      <w:pPr>
        <w:spacing w:after="0" w:line="240" w:lineRule="auto"/>
        <w:ind w:left="907" w:hanging="907"/>
        <w:rPr>
          <w:rFonts w:ascii="Arial" w:hAnsi="Arial" w:cs="Arial"/>
          <w:sz w:val="24"/>
          <w:szCs w:val="24"/>
        </w:rPr>
      </w:pPr>
      <w:r w:rsidRPr="00A61E5C">
        <w:rPr>
          <w:rFonts w:ascii="Arial" w:hAnsi="Arial" w:cs="Arial"/>
          <w:sz w:val="24"/>
          <w:szCs w:val="24"/>
        </w:rPr>
        <w:t>City Economy and Growth</w:t>
      </w:r>
    </w:p>
    <w:p w14:paraId="3258BBBA" w14:textId="77777777" w:rsidR="00A21FF9" w:rsidRPr="00A61E5C" w:rsidRDefault="00A21FF9" w:rsidP="00366BB6">
      <w:pPr>
        <w:spacing w:after="0" w:line="240" w:lineRule="auto"/>
        <w:ind w:left="907" w:hanging="907"/>
        <w:rPr>
          <w:rFonts w:ascii="Arial" w:hAnsi="Arial" w:cs="Arial"/>
          <w:sz w:val="24"/>
          <w:szCs w:val="24"/>
        </w:rPr>
      </w:pPr>
    </w:p>
    <w:p w14:paraId="11269DC6" w14:textId="77777777" w:rsidR="00366BB6" w:rsidRPr="00751962" w:rsidRDefault="00366BB6" w:rsidP="00366BB6">
      <w:pPr>
        <w:spacing w:after="0" w:line="240" w:lineRule="auto"/>
        <w:ind w:left="907" w:hanging="907"/>
        <w:rPr>
          <w:rFonts w:ascii="Arial" w:hAnsi="Arial" w:cs="Arial"/>
          <w:sz w:val="24"/>
          <w:szCs w:val="24"/>
        </w:rPr>
      </w:pPr>
    </w:p>
    <w:p w14:paraId="117F682F" w14:textId="77777777" w:rsidR="00366BB6" w:rsidRPr="00751962" w:rsidRDefault="00366BB6" w:rsidP="00366BB6">
      <w:pPr>
        <w:spacing w:after="0" w:line="240" w:lineRule="auto"/>
        <w:ind w:left="907" w:hanging="907"/>
        <w:rPr>
          <w:rFonts w:ascii="Arial" w:hAnsi="Arial" w:cs="Arial"/>
          <w:b/>
          <w:sz w:val="24"/>
          <w:szCs w:val="24"/>
        </w:rPr>
      </w:pPr>
      <w:r w:rsidRPr="00751962">
        <w:rPr>
          <w:rFonts w:ascii="Arial" w:hAnsi="Arial" w:cs="Arial"/>
          <w:b/>
          <w:sz w:val="24"/>
          <w:szCs w:val="24"/>
        </w:rPr>
        <w:t>REVIEW DATE</w:t>
      </w:r>
    </w:p>
    <w:p w14:paraId="5FCC8FD7" w14:textId="77777777" w:rsidR="00366BB6" w:rsidRDefault="00351813" w:rsidP="00366BB6">
      <w:pPr>
        <w:spacing w:after="0" w:line="240" w:lineRule="auto"/>
        <w:ind w:left="907" w:hanging="907"/>
        <w:rPr>
          <w:rFonts w:ascii="Arial" w:hAnsi="Arial" w:cs="Arial"/>
          <w:sz w:val="24"/>
          <w:szCs w:val="24"/>
        </w:rPr>
      </w:pPr>
      <w:r>
        <w:rPr>
          <w:rFonts w:ascii="Arial" w:hAnsi="Arial" w:cs="Arial"/>
          <w:sz w:val="24"/>
          <w:szCs w:val="24"/>
        </w:rPr>
        <w:t>2021</w:t>
      </w:r>
    </w:p>
    <w:p w14:paraId="45B710DC" w14:textId="77777777" w:rsidR="00366BB6" w:rsidRPr="00751962" w:rsidRDefault="00366BB6" w:rsidP="00366BB6">
      <w:pPr>
        <w:spacing w:after="0" w:line="240" w:lineRule="auto"/>
        <w:ind w:left="907" w:hanging="907"/>
        <w:rPr>
          <w:rFonts w:ascii="Arial" w:hAnsi="Arial" w:cs="Arial"/>
          <w:sz w:val="24"/>
          <w:szCs w:val="24"/>
        </w:rPr>
      </w:pPr>
    </w:p>
    <w:p w14:paraId="1B0E9507" w14:textId="77777777" w:rsidR="00366BB6" w:rsidRPr="00751962" w:rsidRDefault="00366BB6" w:rsidP="00366BB6">
      <w:pPr>
        <w:spacing w:after="0" w:line="240" w:lineRule="auto"/>
        <w:ind w:left="907" w:hanging="907"/>
        <w:rPr>
          <w:rFonts w:ascii="Arial" w:hAnsi="Arial" w:cs="Arial"/>
          <w:b/>
          <w:sz w:val="24"/>
          <w:szCs w:val="24"/>
        </w:rPr>
      </w:pPr>
      <w:r w:rsidRPr="00751962">
        <w:rPr>
          <w:rFonts w:ascii="Arial" w:hAnsi="Arial" w:cs="Arial"/>
          <w:b/>
          <w:sz w:val="24"/>
          <w:szCs w:val="24"/>
        </w:rPr>
        <w:t xml:space="preserve">THIS POLICY WAS DEVELOPED AFTER CONSULTATION WITH </w:t>
      </w:r>
    </w:p>
    <w:p w14:paraId="1977DD80" w14:textId="77777777" w:rsidR="00366BB6" w:rsidRPr="00A21FF9" w:rsidRDefault="00366BB6" w:rsidP="00366BB6">
      <w:pPr>
        <w:spacing w:after="0" w:line="240" w:lineRule="auto"/>
        <w:ind w:left="907" w:hanging="907"/>
        <w:rPr>
          <w:rFonts w:ascii="Arial" w:hAnsi="Arial" w:cs="Arial"/>
          <w:sz w:val="24"/>
          <w:szCs w:val="24"/>
        </w:rPr>
      </w:pPr>
      <w:r w:rsidRPr="00A21FF9">
        <w:rPr>
          <w:rFonts w:ascii="Arial" w:hAnsi="Arial" w:cs="Arial"/>
          <w:sz w:val="24"/>
          <w:szCs w:val="24"/>
        </w:rPr>
        <w:t>City Presentation</w:t>
      </w:r>
    </w:p>
    <w:p w14:paraId="26793492" w14:textId="77777777" w:rsidR="00366BB6" w:rsidRPr="00A21FF9" w:rsidRDefault="00366BB6" w:rsidP="00366BB6">
      <w:pPr>
        <w:spacing w:after="0" w:line="240" w:lineRule="auto"/>
        <w:ind w:left="907" w:hanging="907"/>
        <w:rPr>
          <w:rFonts w:ascii="Arial" w:hAnsi="Arial" w:cs="Arial"/>
          <w:sz w:val="24"/>
          <w:szCs w:val="24"/>
        </w:rPr>
      </w:pPr>
      <w:r w:rsidRPr="00A21FF9">
        <w:rPr>
          <w:rFonts w:ascii="Arial" w:hAnsi="Arial" w:cs="Arial"/>
          <w:sz w:val="24"/>
          <w:szCs w:val="24"/>
        </w:rPr>
        <w:t>City Corporate (Governance and Legal Services)</w:t>
      </w:r>
    </w:p>
    <w:p w14:paraId="12E279F1" w14:textId="77777777" w:rsidR="00366BB6" w:rsidRPr="00A21FF9" w:rsidRDefault="00366BB6" w:rsidP="00366BB6">
      <w:pPr>
        <w:spacing w:after="0" w:line="240" w:lineRule="auto"/>
        <w:ind w:left="907" w:hanging="907"/>
        <w:rPr>
          <w:rFonts w:ascii="Arial" w:hAnsi="Arial" w:cs="Arial"/>
          <w:sz w:val="24"/>
          <w:szCs w:val="24"/>
        </w:rPr>
      </w:pPr>
      <w:r w:rsidRPr="00A21FF9">
        <w:rPr>
          <w:rFonts w:ascii="Arial" w:hAnsi="Arial" w:cs="Arial"/>
          <w:sz w:val="24"/>
          <w:szCs w:val="24"/>
        </w:rPr>
        <w:t xml:space="preserve">City Economy and Growth (Strategic planning) </w:t>
      </w:r>
    </w:p>
    <w:p w14:paraId="156CCF2C" w14:textId="77777777" w:rsidR="00C72403" w:rsidRPr="00A21FF9" w:rsidRDefault="00C72403" w:rsidP="00C72403">
      <w:pPr>
        <w:spacing w:after="0" w:line="240" w:lineRule="auto"/>
        <w:ind w:left="907" w:hanging="907"/>
        <w:rPr>
          <w:rFonts w:ascii="Arial" w:hAnsi="Arial" w:cs="Arial"/>
          <w:sz w:val="24"/>
          <w:szCs w:val="24"/>
        </w:rPr>
      </w:pPr>
      <w:r w:rsidRPr="00A21FF9">
        <w:rPr>
          <w:rFonts w:ascii="Arial" w:hAnsi="Arial" w:cs="Arial"/>
          <w:sz w:val="24"/>
          <w:szCs w:val="24"/>
        </w:rPr>
        <w:t>City Community and Culture</w:t>
      </w:r>
    </w:p>
    <w:p w14:paraId="0A547C71" w14:textId="77777777" w:rsidR="00A21FF9" w:rsidRPr="00751962" w:rsidRDefault="00A21FF9" w:rsidP="00C72403">
      <w:pPr>
        <w:spacing w:after="0" w:line="240" w:lineRule="auto"/>
        <w:ind w:left="907" w:hanging="907"/>
        <w:rPr>
          <w:rFonts w:ascii="Arial" w:hAnsi="Arial" w:cs="Arial"/>
          <w:sz w:val="24"/>
          <w:szCs w:val="24"/>
        </w:rPr>
      </w:pPr>
      <w:r>
        <w:rPr>
          <w:rFonts w:ascii="Arial" w:hAnsi="Arial" w:cs="Arial"/>
          <w:sz w:val="24"/>
          <w:szCs w:val="24"/>
        </w:rPr>
        <w:t>City Environment &amp; Infrastructure</w:t>
      </w:r>
    </w:p>
    <w:p w14:paraId="6636AA07" w14:textId="77777777" w:rsidR="005F0E40" w:rsidRDefault="005F0E40" w:rsidP="00366BB6">
      <w:pPr>
        <w:spacing w:after="0" w:line="240" w:lineRule="auto"/>
        <w:ind w:left="907" w:hanging="907"/>
        <w:rPr>
          <w:rFonts w:ascii="Arial" w:hAnsi="Arial" w:cs="Arial"/>
          <w:sz w:val="24"/>
          <w:szCs w:val="24"/>
        </w:rPr>
      </w:pPr>
    </w:p>
    <w:p w14:paraId="5A25CA79" w14:textId="77777777" w:rsidR="00366BB6" w:rsidRPr="00751962" w:rsidRDefault="00366BB6" w:rsidP="00366BB6">
      <w:pPr>
        <w:spacing w:after="0" w:line="240" w:lineRule="auto"/>
        <w:ind w:left="907" w:hanging="907"/>
        <w:rPr>
          <w:rFonts w:ascii="Arial" w:hAnsi="Arial" w:cs="Arial"/>
          <w:sz w:val="24"/>
          <w:szCs w:val="24"/>
        </w:rPr>
      </w:pPr>
    </w:p>
    <w:p w14:paraId="76D56E6D" w14:textId="77777777" w:rsidR="00366BB6" w:rsidRPr="00EE42B4" w:rsidRDefault="00366BB6" w:rsidP="00366BB6">
      <w:pPr>
        <w:spacing w:after="0" w:line="240" w:lineRule="auto"/>
        <w:ind w:left="907" w:hanging="907"/>
        <w:rPr>
          <w:rFonts w:ascii="Arial" w:hAnsi="Arial" w:cs="Arial"/>
          <w:b/>
          <w:sz w:val="24"/>
          <w:szCs w:val="24"/>
        </w:rPr>
      </w:pPr>
      <w:r w:rsidRPr="00EE42B4">
        <w:rPr>
          <w:rFonts w:ascii="Arial" w:hAnsi="Arial" w:cs="Arial"/>
          <w:b/>
          <w:sz w:val="24"/>
          <w:szCs w:val="24"/>
        </w:rPr>
        <w:t>VERSIONS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2249"/>
        <w:gridCol w:w="2103"/>
        <w:gridCol w:w="1697"/>
        <w:gridCol w:w="1629"/>
      </w:tblGrid>
      <w:tr w:rsidR="00366BB6" w:rsidRPr="007F2880" w14:paraId="5886D5A3" w14:textId="77777777" w:rsidTr="002752AA">
        <w:tc>
          <w:tcPr>
            <w:tcW w:w="1230" w:type="dxa"/>
            <w:shd w:val="clear" w:color="auto" w:fill="auto"/>
            <w:vAlign w:val="center"/>
          </w:tcPr>
          <w:p w14:paraId="74FA5011" w14:textId="77777777" w:rsidR="00366BB6" w:rsidRPr="00EE42B4" w:rsidRDefault="00366BB6" w:rsidP="002752AA">
            <w:pPr>
              <w:spacing w:after="0" w:line="240" w:lineRule="auto"/>
              <w:rPr>
                <w:rFonts w:ascii="Arial" w:hAnsi="Arial" w:cs="Arial"/>
                <w:b/>
                <w:sz w:val="24"/>
              </w:rPr>
            </w:pPr>
          </w:p>
          <w:p w14:paraId="41DEA1C6" w14:textId="77777777" w:rsidR="00366BB6" w:rsidRPr="00EE42B4" w:rsidRDefault="00366BB6" w:rsidP="002752AA">
            <w:pPr>
              <w:spacing w:after="0" w:line="240" w:lineRule="auto"/>
              <w:rPr>
                <w:rFonts w:ascii="Arial" w:hAnsi="Arial" w:cs="Arial"/>
                <w:b/>
                <w:sz w:val="24"/>
              </w:rPr>
            </w:pPr>
            <w:r w:rsidRPr="00EE42B4">
              <w:rPr>
                <w:rFonts w:ascii="Arial" w:hAnsi="Arial" w:cs="Arial"/>
                <w:b/>
                <w:sz w:val="24"/>
              </w:rPr>
              <w:t>Versions</w:t>
            </w:r>
          </w:p>
          <w:p w14:paraId="14F0FDAD" w14:textId="77777777" w:rsidR="00366BB6" w:rsidRPr="00EE42B4" w:rsidRDefault="00366BB6" w:rsidP="002752AA">
            <w:pPr>
              <w:spacing w:after="0" w:line="240" w:lineRule="auto"/>
              <w:rPr>
                <w:rFonts w:ascii="Arial" w:hAnsi="Arial" w:cs="Arial"/>
                <w:b/>
                <w:sz w:val="24"/>
              </w:rPr>
            </w:pPr>
          </w:p>
        </w:tc>
        <w:tc>
          <w:tcPr>
            <w:tcW w:w="2314" w:type="dxa"/>
            <w:shd w:val="clear" w:color="auto" w:fill="auto"/>
            <w:vAlign w:val="center"/>
          </w:tcPr>
          <w:p w14:paraId="7C409A07" w14:textId="77777777" w:rsidR="00366BB6" w:rsidRPr="00EE42B4" w:rsidRDefault="00366BB6" w:rsidP="002752AA">
            <w:pPr>
              <w:spacing w:after="0" w:line="240" w:lineRule="auto"/>
              <w:rPr>
                <w:rFonts w:ascii="Arial" w:hAnsi="Arial" w:cs="Arial"/>
                <w:b/>
                <w:sz w:val="24"/>
              </w:rPr>
            </w:pPr>
            <w:r w:rsidRPr="00EE42B4">
              <w:rPr>
                <w:rFonts w:ascii="Arial" w:hAnsi="Arial" w:cs="Arial"/>
                <w:b/>
                <w:sz w:val="24"/>
              </w:rPr>
              <w:t>Amended by</w:t>
            </w:r>
          </w:p>
        </w:tc>
        <w:tc>
          <w:tcPr>
            <w:tcW w:w="2163" w:type="dxa"/>
            <w:shd w:val="clear" w:color="auto" w:fill="auto"/>
            <w:vAlign w:val="center"/>
          </w:tcPr>
          <w:p w14:paraId="556209FC" w14:textId="77777777" w:rsidR="00366BB6" w:rsidRPr="00EE42B4" w:rsidRDefault="00366BB6" w:rsidP="002752AA">
            <w:pPr>
              <w:spacing w:after="0" w:line="240" w:lineRule="auto"/>
              <w:rPr>
                <w:rFonts w:ascii="Arial" w:hAnsi="Arial" w:cs="Arial"/>
                <w:b/>
                <w:sz w:val="24"/>
              </w:rPr>
            </w:pPr>
            <w:r w:rsidRPr="00EE42B4">
              <w:rPr>
                <w:rFonts w:ascii="Arial" w:hAnsi="Arial" w:cs="Arial"/>
                <w:b/>
                <w:sz w:val="24"/>
              </w:rPr>
              <w:t>Changes made</w:t>
            </w:r>
          </w:p>
        </w:tc>
        <w:tc>
          <w:tcPr>
            <w:tcW w:w="1763" w:type="dxa"/>
            <w:shd w:val="clear" w:color="auto" w:fill="auto"/>
            <w:vAlign w:val="center"/>
          </w:tcPr>
          <w:p w14:paraId="2D25E3BC" w14:textId="77777777" w:rsidR="00366BB6" w:rsidRPr="00EE42B4" w:rsidRDefault="00366BB6" w:rsidP="002752AA">
            <w:pPr>
              <w:spacing w:after="0" w:line="240" w:lineRule="auto"/>
              <w:rPr>
                <w:rFonts w:ascii="Arial" w:hAnsi="Arial" w:cs="Arial"/>
                <w:b/>
                <w:sz w:val="24"/>
              </w:rPr>
            </w:pPr>
            <w:r w:rsidRPr="00EE42B4">
              <w:rPr>
                <w:rFonts w:ascii="Arial" w:hAnsi="Arial" w:cs="Arial"/>
                <w:b/>
                <w:sz w:val="24"/>
              </w:rPr>
              <w:t>Date</w:t>
            </w:r>
          </w:p>
        </w:tc>
        <w:tc>
          <w:tcPr>
            <w:tcW w:w="1664" w:type="dxa"/>
            <w:shd w:val="clear" w:color="auto" w:fill="auto"/>
            <w:vAlign w:val="center"/>
          </w:tcPr>
          <w:p w14:paraId="219E7F50" w14:textId="77777777" w:rsidR="00366BB6" w:rsidRPr="00EE42B4" w:rsidRDefault="00366BB6" w:rsidP="002752AA">
            <w:pPr>
              <w:spacing w:after="0" w:line="240" w:lineRule="auto"/>
              <w:rPr>
                <w:rFonts w:ascii="Arial" w:hAnsi="Arial" w:cs="Arial"/>
                <w:b/>
                <w:sz w:val="24"/>
              </w:rPr>
            </w:pPr>
            <w:r w:rsidRPr="00EE42B4">
              <w:rPr>
                <w:rFonts w:ascii="Arial" w:hAnsi="Arial" w:cs="Arial"/>
                <w:b/>
                <w:sz w:val="24"/>
              </w:rPr>
              <w:t>TRIM Number</w:t>
            </w:r>
          </w:p>
        </w:tc>
      </w:tr>
      <w:tr w:rsidR="00366BB6" w:rsidRPr="007F2880" w14:paraId="31D4D50C" w14:textId="77777777" w:rsidTr="002752AA">
        <w:tc>
          <w:tcPr>
            <w:tcW w:w="1230" w:type="dxa"/>
            <w:shd w:val="clear" w:color="auto" w:fill="auto"/>
            <w:vAlign w:val="center"/>
          </w:tcPr>
          <w:p w14:paraId="47BEA32F" w14:textId="77777777" w:rsidR="00366BB6" w:rsidRPr="00EE42B4" w:rsidRDefault="00366BB6" w:rsidP="002752AA">
            <w:pPr>
              <w:spacing w:after="0" w:line="240" w:lineRule="auto"/>
              <w:rPr>
                <w:rFonts w:ascii="Arial" w:hAnsi="Arial" w:cs="Arial"/>
                <w:sz w:val="24"/>
              </w:rPr>
            </w:pPr>
          </w:p>
        </w:tc>
        <w:tc>
          <w:tcPr>
            <w:tcW w:w="2314" w:type="dxa"/>
            <w:shd w:val="clear" w:color="auto" w:fill="auto"/>
            <w:vAlign w:val="center"/>
          </w:tcPr>
          <w:p w14:paraId="77871B29" w14:textId="77777777" w:rsidR="00366BB6" w:rsidRPr="00EE42B4" w:rsidRDefault="00366BB6" w:rsidP="002752AA">
            <w:pPr>
              <w:spacing w:after="0" w:line="240" w:lineRule="auto"/>
              <w:rPr>
                <w:rFonts w:ascii="Arial" w:hAnsi="Arial" w:cs="Arial"/>
                <w:sz w:val="24"/>
              </w:rPr>
            </w:pPr>
          </w:p>
        </w:tc>
        <w:tc>
          <w:tcPr>
            <w:tcW w:w="2163" w:type="dxa"/>
            <w:shd w:val="clear" w:color="auto" w:fill="auto"/>
            <w:vAlign w:val="center"/>
          </w:tcPr>
          <w:p w14:paraId="1529F2FA" w14:textId="77777777" w:rsidR="00366BB6" w:rsidRPr="00EE42B4" w:rsidRDefault="00366BB6" w:rsidP="002752AA">
            <w:pPr>
              <w:spacing w:after="0" w:line="240" w:lineRule="auto"/>
              <w:rPr>
                <w:rFonts w:ascii="Arial" w:hAnsi="Arial" w:cs="Arial"/>
                <w:sz w:val="24"/>
              </w:rPr>
            </w:pPr>
          </w:p>
        </w:tc>
        <w:tc>
          <w:tcPr>
            <w:tcW w:w="1763" w:type="dxa"/>
            <w:shd w:val="clear" w:color="auto" w:fill="auto"/>
            <w:vAlign w:val="center"/>
          </w:tcPr>
          <w:p w14:paraId="055B16B3" w14:textId="77777777" w:rsidR="00366BB6" w:rsidRPr="00EE42B4" w:rsidRDefault="00366BB6" w:rsidP="002752AA">
            <w:pPr>
              <w:spacing w:after="0" w:line="240" w:lineRule="auto"/>
              <w:rPr>
                <w:rFonts w:ascii="Arial" w:hAnsi="Arial" w:cs="Arial"/>
                <w:sz w:val="24"/>
              </w:rPr>
            </w:pPr>
          </w:p>
        </w:tc>
        <w:tc>
          <w:tcPr>
            <w:tcW w:w="1664" w:type="dxa"/>
            <w:shd w:val="clear" w:color="auto" w:fill="auto"/>
            <w:vAlign w:val="center"/>
          </w:tcPr>
          <w:p w14:paraId="12827525" w14:textId="77777777" w:rsidR="00366BB6" w:rsidRPr="00EE42B4" w:rsidRDefault="00366BB6" w:rsidP="002752AA">
            <w:pPr>
              <w:spacing w:after="0" w:line="240" w:lineRule="auto"/>
              <w:rPr>
                <w:rFonts w:ascii="Arial" w:hAnsi="Arial" w:cs="Arial"/>
                <w:sz w:val="24"/>
              </w:rPr>
            </w:pPr>
          </w:p>
        </w:tc>
      </w:tr>
    </w:tbl>
    <w:p w14:paraId="4CFE0793" w14:textId="77777777" w:rsidR="00366BB6" w:rsidRDefault="00366BB6" w:rsidP="00366BB6">
      <w:pPr>
        <w:spacing w:after="0" w:line="240" w:lineRule="auto"/>
        <w:ind w:left="907" w:hanging="907"/>
        <w:rPr>
          <w:rFonts w:ascii="Arial" w:hAnsi="Arial" w:cs="Arial"/>
          <w:sz w:val="24"/>
          <w:szCs w:val="24"/>
        </w:rPr>
      </w:pPr>
    </w:p>
    <w:p w14:paraId="4875608D" w14:textId="77777777" w:rsidR="00366BB6" w:rsidRDefault="00366BB6" w:rsidP="00366BB6">
      <w:pPr>
        <w:spacing w:after="0" w:line="240" w:lineRule="auto"/>
        <w:ind w:left="907" w:hanging="907"/>
        <w:rPr>
          <w:rFonts w:ascii="Arial" w:hAnsi="Arial" w:cs="Arial"/>
          <w:b/>
          <w:sz w:val="24"/>
          <w:szCs w:val="24"/>
        </w:rPr>
      </w:pPr>
      <w:r w:rsidRPr="00751962">
        <w:rPr>
          <w:rFonts w:ascii="Arial" w:hAnsi="Arial" w:cs="Arial"/>
          <w:b/>
          <w:sz w:val="24"/>
          <w:szCs w:val="24"/>
        </w:rPr>
        <w:t>REFERENCES</w:t>
      </w:r>
    </w:p>
    <w:p w14:paraId="5A05EC5E" w14:textId="77777777" w:rsidR="00366BB6" w:rsidRPr="00FD7C15" w:rsidRDefault="00366BB6" w:rsidP="00366BB6">
      <w:pPr>
        <w:spacing w:after="0" w:line="240" w:lineRule="auto"/>
        <w:ind w:left="907" w:hanging="907"/>
        <w:rPr>
          <w:rFonts w:ascii="Arial" w:hAnsi="Arial" w:cs="Arial"/>
          <w:b/>
        </w:rPr>
      </w:pPr>
    </w:p>
    <w:p w14:paraId="3049C89D" w14:textId="77777777" w:rsidR="00366BB6" w:rsidRPr="00FD7C15" w:rsidRDefault="00366BB6" w:rsidP="00366BB6">
      <w:pPr>
        <w:spacing w:after="0"/>
        <w:rPr>
          <w:rFonts w:ascii="Arial" w:hAnsi="Arial" w:cs="Arial"/>
        </w:rPr>
      </w:pPr>
      <w:r w:rsidRPr="00FD7C15">
        <w:rPr>
          <w:rFonts w:ascii="Arial" w:hAnsi="Arial" w:cs="Arial"/>
        </w:rPr>
        <w:t>City of Sydney 2030: Public Art Policy</w:t>
      </w:r>
    </w:p>
    <w:p w14:paraId="19A1E92F" w14:textId="77777777" w:rsidR="00366BB6" w:rsidRDefault="00366BB6" w:rsidP="00366BB6">
      <w:pPr>
        <w:spacing w:after="0"/>
        <w:rPr>
          <w:rFonts w:ascii="Arial" w:hAnsi="Arial" w:cs="Arial"/>
        </w:rPr>
      </w:pPr>
      <w:r>
        <w:rPr>
          <w:rFonts w:ascii="Arial" w:hAnsi="Arial" w:cs="Arial"/>
        </w:rPr>
        <w:t>Arts Law Centre of Australia; Public Art Guidelines for Artists and Commissioners</w:t>
      </w:r>
    </w:p>
    <w:p w14:paraId="737B61C0" w14:textId="77777777" w:rsidR="00366BB6" w:rsidRDefault="00366BB6" w:rsidP="00366BB6">
      <w:pPr>
        <w:spacing w:after="0"/>
        <w:rPr>
          <w:rFonts w:ascii="Arial" w:hAnsi="Arial" w:cs="Arial"/>
        </w:rPr>
      </w:pPr>
      <w:r>
        <w:rPr>
          <w:rFonts w:ascii="Arial" w:hAnsi="Arial" w:cs="Arial"/>
        </w:rPr>
        <w:t>Australian Institutes of Architects: Public Art Policy 2009</w:t>
      </w:r>
    </w:p>
    <w:p w14:paraId="5F61ECFF" w14:textId="77777777" w:rsidR="00366BB6" w:rsidRPr="00FD7C15" w:rsidRDefault="00366BB6" w:rsidP="00366BB6">
      <w:pPr>
        <w:spacing w:after="0"/>
        <w:rPr>
          <w:rFonts w:ascii="Arial" w:hAnsi="Arial" w:cs="Arial"/>
        </w:rPr>
      </w:pPr>
      <w:r>
        <w:rPr>
          <w:rFonts w:ascii="Arial" w:hAnsi="Arial" w:cs="Arial"/>
        </w:rPr>
        <w:t>Australian Government: Department of the Environment and Energy</w:t>
      </w:r>
    </w:p>
    <w:p w14:paraId="4ACDE25B" w14:textId="77777777" w:rsidR="00366BB6" w:rsidRDefault="00366BB6" w:rsidP="00366BB6">
      <w:pPr>
        <w:spacing w:after="0"/>
        <w:rPr>
          <w:rFonts w:ascii="Arial" w:hAnsi="Arial" w:cs="Arial"/>
        </w:rPr>
      </w:pPr>
      <w:r>
        <w:rPr>
          <w:rFonts w:ascii="Arial" w:hAnsi="Arial" w:cs="Arial"/>
        </w:rPr>
        <w:t xml:space="preserve">Bathurst Public Art Policy </w:t>
      </w:r>
    </w:p>
    <w:p w14:paraId="5771903A" w14:textId="77777777" w:rsidR="00366BB6" w:rsidRDefault="00366BB6" w:rsidP="00366BB6">
      <w:pPr>
        <w:spacing w:after="0"/>
        <w:rPr>
          <w:rFonts w:ascii="Arial" w:hAnsi="Arial" w:cs="Arial"/>
        </w:rPr>
      </w:pPr>
      <w:r>
        <w:rPr>
          <w:rFonts w:ascii="Arial" w:hAnsi="Arial" w:cs="Arial"/>
        </w:rPr>
        <w:t>Central Coast Council: Public Art Policy 2015</w:t>
      </w:r>
    </w:p>
    <w:p w14:paraId="3AB6F2BD" w14:textId="77777777" w:rsidR="00366BB6" w:rsidRDefault="00366BB6" w:rsidP="00366BB6">
      <w:pPr>
        <w:spacing w:after="0"/>
        <w:rPr>
          <w:rFonts w:ascii="Arial" w:hAnsi="Arial" w:cs="Arial"/>
        </w:rPr>
      </w:pPr>
      <w:r w:rsidRPr="00FD7C15">
        <w:rPr>
          <w:rFonts w:ascii="Arial" w:hAnsi="Arial" w:cs="Arial"/>
        </w:rPr>
        <w:t xml:space="preserve">City of Sydney 2030: City Centre Public Art Plan 2013 </w:t>
      </w:r>
    </w:p>
    <w:p w14:paraId="178B0532" w14:textId="77777777" w:rsidR="00366BB6" w:rsidRDefault="00366BB6" w:rsidP="00366BB6">
      <w:pPr>
        <w:spacing w:after="0"/>
        <w:rPr>
          <w:rFonts w:ascii="Arial" w:hAnsi="Arial" w:cs="Arial"/>
        </w:rPr>
      </w:pPr>
      <w:r>
        <w:rPr>
          <w:rFonts w:ascii="Arial" w:hAnsi="Arial" w:cs="Arial"/>
        </w:rPr>
        <w:t>City of Sydney 2030: Public Art Policy 2016</w:t>
      </w:r>
    </w:p>
    <w:p w14:paraId="4B52FC0C" w14:textId="77777777" w:rsidR="00366BB6" w:rsidRDefault="00366BB6" w:rsidP="00366BB6">
      <w:pPr>
        <w:spacing w:after="0"/>
        <w:rPr>
          <w:rFonts w:ascii="Arial" w:hAnsi="Arial" w:cs="Arial"/>
        </w:rPr>
      </w:pPr>
      <w:r w:rsidRPr="00FD7C15">
        <w:rPr>
          <w:rFonts w:ascii="Arial" w:hAnsi="Arial" w:cs="Arial"/>
        </w:rPr>
        <w:t>City of Sydney 2030: Guidelines Public Art Acquisitions and Deaccessions 2010</w:t>
      </w:r>
    </w:p>
    <w:p w14:paraId="499C2AA1" w14:textId="77777777" w:rsidR="00366BB6" w:rsidRDefault="00366BB6" w:rsidP="00366BB6">
      <w:pPr>
        <w:spacing w:after="0"/>
        <w:rPr>
          <w:rFonts w:ascii="Arial" w:hAnsi="Arial" w:cs="Arial"/>
        </w:rPr>
      </w:pPr>
      <w:r>
        <w:rPr>
          <w:rFonts w:ascii="Arial" w:hAnsi="Arial" w:cs="Arial"/>
        </w:rPr>
        <w:t>City of Joondalup: Public Art Policy</w:t>
      </w:r>
    </w:p>
    <w:p w14:paraId="071C4D44" w14:textId="77777777" w:rsidR="00366BB6" w:rsidRDefault="00366BB6" w:rsidP="00366BB6">
      <w:pPr>
        <w:spacing w:after="0"/>
        <w:rPr>
          <w:rFonts w:ascii="Arial" w:hAnsi="Arial" w:cs="Arial"/>
        </w:rPr>
      </w:pPr>
      <w:r>
        <w:rPr>
          <w:rFonts w:ascii="Arial" w:hAnsi="Arial" w:cs="Arial"/>
        </w:rPr>
        <w:t>City of Joondalup: Public Art Management Plan (Draft)</w:t>
      </w:r>
    </w:p>
    <w:p w14:paraId="63CCD6F5" w14:textId="77777777" w:rsidR="00366BB6" w:rsidRDefault="00366BB6" w:rsidP="00366BB6">
      <w:pPr>
        <w:spacing w:after="0" w:line="240" w:lineRule="auto"/>
        <w:ind w:left="907" w:hanging="907"/>
        <w:rPr>
          <w:rFonts w:ascii="Arial" w:hAnsi="Arial" w:cs="Arial"/>
        </w:rPr>
      </w:pPr>
      <w:r>
        <w:rPr>
          <w:rFonts w:ascii="Arial" w:hAnsi="Arial" w:cs="Arial"/>
        </w:rPr>
        <w:t xml:space="preserve">City of Ottawa: Public Art Policy </w:t>
      </w:r>
    </w:p>
    <w:p w14:paraId="445F6A1E" w14:textId="77777777" w:rsidR="00366BB6" w:rsidRDefault="00366BB6" w:rsidP="00366BB6">
      <w:pPr>
        <w:spacing w:after="0"/>
        <w:rPr>
          <w:rFonts w:ascii="Arial" w:hAnsi="Arial" w:cs="Arial"/>
        </w:rPr>
      </w:pPr>
      <w:r>
        <w:rPr>
          <w:rFonts w:ascii="Arial" w:hAnsi="Arial" w:cs="Arial"/>
        </w:rPr>
        <w:t>City of Parramatta: Public Art Policy 2017</w:t>
      </w:r>
    </w:p>
    <w:p w14:paraId="1B76D712" w14:textId="77777777" w:rsidR="00366BB6" w:rsidRDefault="00366BB6" w:rsidP="00366BB6">
      <w:pPr>
        <w:spacing w:after="0"/>
        <w:rPr>
          <w:rFonts w:ascii="Arial" w:hAnsi="Arial" w:cs="Arial"/>
        </w:rPr>
      </w:pPr>
      <w:r>
        <w:rPr>
          <w:rFonts w:ascii="Arial" w:hAnsi="Arial" w:cs="Arial"/>
        </w:rPr>
        <w:t>Cultural Strategy Action Plan (Draft 2018)</w:t>
      </w:r>
    </w:p>
    <w:p w14:paraId="39257CAB" w14:textId="77777777" w:rsidR="00366BB6" w:rsidRDefault="00366BB6" w:rsidP="00366BB6">
      <w:pPr>
        <w:spacing w:after="0"/>
        <w:rPr>
          <w:rFonts w:ascii="Arial" w:hAnsi="Arial" w:cs="Arial"/>
        </w:rPr>
      </w:pPr>
      <w:r>
        <w:rPr>
          <w:rFonts w:ascii="Arial" w:hAnsi="Arial" w:cs="Arial"/>
        </w:rPr>
        <w:t>Delivery Program 2017 – 2021 &amp; Operational Plan 2018 – 2019</w:t>
      </w:r>
    </w:p>
    <w:p w14:paraId="6E2C8FA0" w14:textId="77777777" w:rsidR="00366BB6" w:rsidRDefault="00366BB6" w:rsidP="00366BB6">
      <w:pPr>
        <w:spacing w:after="0"/>
        <w:rPr>
          <w:rFonts w:ascii="Arial" w:hAnsi="Arial" w:cs="Arial"/>
        </w:rPr>
      </w:pPr>
      <w:r>
        <w:rPr>
          <w:rFonts w:ascii="Arial" w:hAnsi="Arial" w:cs="Arial"/>
        </w:rPr>
        <w:t>Eurobodalla Shire Council: Public Art Policy 2017</w:t>
      </w:r>
    </w:p>
    <w:p w14:paraId="3E8ECF5B" w14:textId="77777777" w:rsidR="00366BB6" w:rsidRDefault="00366BB6" w:rsidP="00366BB6">
      <w:pPr>
        <w:spacing w:after="0"/>
        <w:rPr>
          <w:rFonts w:ascii="Arial" w:hAnsi="Arial" w:cs="Arial"/>
        </w:rPr>
      </w:pPr>
      <w:r w:rsidRPr="00FD7C15">
        <w:rPr>
          <w:rFonts w:ascii="Arial" w:hAnsi="Arial" w:cs="Arial"/>
        </w:rPr>
        <w:t>Government Percent for Art Scheme Guidelines 2015</w:t>
      </w:r>
    </w:p>
    <w:p w14:paraId="07B5B4FF" w14:textId="77777777" w:rsidR="00366BB6" w:rsidRDefault="00366BB6" w:rsidP="00366BB6">
      <w:pPr>
        <w:spacing w:after="0"/>
        <w:rPr>
          <w:rFonts w:ascii="Arial" w:hAnsi="Arial" w:cs="Arial"/>
        </w:rPr>
      </w:pPr>
      <w:r w:rsidRPr="00FD7C15">
        <w:rPr>
          <w:rFonts w:ascii="Arial" w:hAnsi="Arial" w:cs="Arial"/>
        </w:rPr>
        <w:t>Liverpool City Council:</w:t>
      </w:r>
      <w:r>
        <w:rPr>
          <w:rFonts w:ascii="Arial" w:hAnsi="Arial" w:cs="Arial"/>
        </w:rPr>
        <w:t xml:space="preserve"> Civic Events and Ceremonial Functions Policy 2017</w:t>
      </w:r>
    </w:p>
    <w:p w14:paraId="60ED536E" w14:textId="77777777" w:rsidR="00366BB6" w:rsidRDefault="00366BB6" w:rsidP="00366BB6">
      <w:pPr>
        <w:spacing w:after="0"/>
        <w:rPr>
          <w:rFonts w:ascii="Arial" w:hAnsi="Arial" w:cs="Arial"/>
        </w:rPr>
      </w:pPr>
      <w:r>
        <w:rPr>
          <w:rFonts w:ascii="Arial" w:hAnsi="Arial" w:cs="Arial"/>
        </w:rPr>
        <w:t xml:space="preserve">Liverpool City Council: Code </w:t>
      </w:r>
      <w:proofErr w:type="gramStart"/>
      <w:r>
        <w:rPr>
          <w:rFonts w:ascii="Arial" w:hAnsi="Arial" w:cs="Arial"/>
        </w:rPr>
        <w:t>Of</w:t>
      </w:r>
      <w:proofErr w:type="gramEnd"/>
      <w:r>
        <w:rPr>
          <w:rFonts w:ascii="Arial" w:hAnsi="Arial" w:cs="Arial"/>
        </w:rPr>
        <w:t xml:space="preserve"> Conduct</w:t>
      </w:r>
    </w:p>
    <w:p w14:paraId="0BA69707" w14:textId="77777777" w:rsidR="00366BB6" w:rsidRPr="00FD7C15" w:rsidRDefault="00366BB6" w:rsidP="00366BB6">
      <w:pPr>
        <w:spacing w:after="0"/>
        <w:rPr>
          <w:rFonts w:ascii="Arial" w:hAnsi="Arial" w:cs="Arial"/>
        </w:rPr>
      </w:pPr>
      <w:r w:rsidRPr="00FD7C15">
        <w:rPr>
          <w:rFonts w:ascii="Arial" w:hAnsi="Arial" w:cs="Arial"/>
        </w:rPr>
        <w:t>Liverpool City Council:</w:t>
      </w:r>
      <w:r>
        <w:rPr>
          <w:rFonts w:ascii="Arial" w:hAnsi="Arial" w:cs="Arial"/>
        </w:rPr>
        <w:t xml:space="preserve"> Community Engagement Policy 2013</w:t>
      </w:r>
    </w:p>
    <w:p w14:paraId="10FCA8E2" w14:textId="77777777" w:rsidR="00366BB6" w:rsidRPr="00FD7C15" w:rsidRDefault="00366BB6" w:rsidP="00366BB6">
      <w:pPr>
        <w:spacing w:after="0"/>
        <w:rPr>
          <w:rFonts w:ascii="Arial" w:hAnsi="Arial" w:cs="Arial"/>
        </w:rPr>
      </w:pPr>
      <w:r w:rsidRPr="00FD7C15">
        <w:rPr>
          <w:rFonts w:ascii="Arial" w:hAnsi="Arial" w:cs="Arial"/>
        </w:rPr>
        <w:t>Liverpool City Council: Community Strategic Plan, Our Home, Liverpool 2027</w:t>
      </w:r>
    </w:p>
    <w:p w14:paraId="47E7A890" w14:textId="77777777" w:rsidR="00366BB6" w:rsidRDefault="00366BB6" w:rsidP="00366BB6">
      <w:pPr>
        <w:spacing w:after="0"/>
        <w:rPr>
          <w:rFonts w:ascii="Arial" w:hAnsi="Arial" w:cs="Arial"/>
        </w:rPr>
      </w:pPr>
      <w:r w:rsidRPr="00FD7C15">
        <w:rPr>
          <w:rFonts w:ascii="Arial" w:hAnsi="Arial" w:cs="Arial"/>
        </w:rPr>
        <w:lastRenderedPageBreak/>
        <w:t>Liverpool City Council: Draft Cultural Strategy 2017</w:t>
      </w:r>
    </w:p>
    <w:p w14:paraId="1D3A7A93" w14:textId="77777777" w:rsidR="00366BB6" w:rsidRDefault="00366BB6" w:rsidP="00366BB6">
      <w:pPr>
        <w:spacing w:after="0"/>
        <w:rPr>
          <w:rFonts w:ascii="Arial" w:hAnsi="Arial" w:cs="Arial"/>
        </w:rPr>
      </w:pPr>
      <w:r w:rsidRPr="00FD7C15">
        <w:rPr>
          <w:rFonts w:ascii="Arial" w:hAnsi="Arial" w:cs="Arial"/>
        </w:rPr>
        <w:t>Liverpool City Council: Economic Development Strategy, 2013-2018</w:t>
      </w:r>
    </w:p>
    <w:p w14:paraId="677D2035" w14:textId="77777777" w:rsidR="00366BB6" w:rsidRDefault="00366BB6" w:rsidP="00366BB6">
      <w:pPr>
        <w:spacing w:after="0" w:line="240" w:lineRule="auto"/>
        <w:ind w:left="907" w:hanging="907"/>
        <w:rPr>
          <w:rFonts w:ascii="Arial" w:hAnsi="Arial" w:cs="Arial"/>
        </w:rPr>
      </w:pPr>
      <w:r w:rsidRPr="00FD7C15">
        <w:rPr>
          <w:rFonts w:ascii="Arial" w:hAnsi="Arial" w:cs="Arial"/>
        </w:rPr>
        <w:t>Liverpool City Council: Growing Liverpool 2023</w:t>
      </w:r>
    </w:p>
    <w:p w14:paraId="4649840B" w14:textId="77777777" w:rsidR="00366BB6" w:rsidRPr="00FD7C15" w:rsidRDefault="00366BB6" w:rsidP="00366BB6">
      <w:pPr>
        <w:spacing w:after="0" w:line="240" w:lineRule="auto"/>
        <w:ind w:left="907" w:hanging="907"/>
        <w:rPr>
          <w:rFonts w:ascii="Arial" w:hAnsi="Arial" w:cs="Arial"/>
        </w:rPr>
      </w:pPr>
      <w:r w:rsidRPr="00FD7C15">
        <w:rPr>
          <w:rFonts w:ascii="Arial" w:hAnsi="Arial" w:cs="Arial"/>
        </w:rPr>
        <w:t>Liverpool City Council:</w:t>
      </w:r>
      <w:r>
        <w:rPr>
          <w:rFonts w:ascii="Arial" w:hAnsi="Arial" w:cs="Arial"/>
        </w:rPr>
        <w:t xml:space="preserve"> Making Innovation Happen (Draft)</w:t>
      </w:r>
    </w:p>
    <w:p w14:paraId="0D5B7E54" w14:textId="77777777" w:rsidR="00366BB6" w:rsidRPr="00FD7C15" w:rsidRDefault="00366BB6" w:rsidP="00366BB6">
      <w:pPr>
        <w:spacing w:after="0" w:line="240" w:lineRule="auto"/>
        <w:ind w:left="907" w:hanging="907"/>
        <w:rPr>
          <w:rFonts w:ascii="Arial" w:hAnsi="Arial" w:cs="Arial"/>
        </w:rPr>
      </w:pPr>
      <w:r w:rsidRPr="00FD7C15">
        <w:rPr>
          <w:rFonts w:ascii="Arial" w:hAnsi="Arial" w:cs="Arial"/>
        </w:rPr>
        <w:t>Liverpool City Council: Open Spac</w:t>
      </w:r>
      <w:bookmarkStart w:id="0" w:name="_GoBack"/>
      <w:bookmarkEnd w:id="0"/>
      <w:r w:rsidRPr="00FD7C15">
        <w:rPr>
          <w:rFonts w:ascii="Arial" w:hAnsi="Arial" w:cs="Arial"/>
        </w:rPr>
        <w:t xml:space="preserve">e and recreation Strategy (Draft) </w:t>
      </w:r>
    </w:p>
    <w:p w14:paraId="0A0A1850" w14:textId="77777777" w:rsidR="00366BB6" w:rsidRDefault="00366BB6" w:rsidP="00366BB6">
      <w:pPr>
        <w:spacing w:after="0"/>
        <w:rPr>
          <w:rFonts w:ascii="Arial" w:hAnsi="Arial" w:cs="Arial"/>
        </w:rPr>
      </w:pPr>
      <w:r w:rsidRPr="00FD7C15">
        <w:rPr>
          <w:rFonts w:ascii="Arial" w:hAnsi="Arial" w:cs="Arial"/>
        </w:rPr>
        <w:t xml:space="preserve">Liverpool City Council: Our Home, Liverpool 2027 Community Strategic Plan </w:t>
      </w:r>
    </w:p>
    <w:p w14:paraId="40536697" w14:textId="77777777" w:rsidR="00366BB6" w:rsidRDefault="00366BB6" w:rsidP="00366BB6">
      <w:pPr>
        <w:spacing w:after="0" w:line="240" w:lineRule="auto"/>
        <w:ind w:left="907" w:hanging="907"/>
        <w:rPr>
          <w:rFonts w:ascii="Arial" w:hAnsi="Arial" w:cs="Arial"/>
        </w:rPr>
      </w:pPr>
      <w:r>
        <w:rPr>
          <w:rFonts w:ascii="Arial" w:hAnsi="Arial" w:cs="Arial"/>
        </w:rPr>
        <w:t>Liverpool City Council: Procurement Policy</w:t>
      </w:r>
    </w:p>
    <w:p w14:paraId="5A938B2A" w14:textId="77777777" w:rsidR="00366BB6" w:rsidRDefault="00366BB6" w:rsidP="00366BB6">
      <w:pPr>
        <w:spacing w:after="0" w:line="240" w:lineRule="auto"/>
        <w:ind w:left="907" w:hanging="907"/>
        <w:rPr>
          <w:rFonts w:ascii="Arial" w:hAnsi="Arial" w:cs="Arial"/>
        </w:rPr>
      </w:pPr>
      <w:r>
        <w:rPr>
          <w:rFonts w:ascii="Arial" w:hAnsi="Arial" w:cs="Arial"/>
        </w:rPr>
        <w:t>Liverpool Goes Global</w:t>
      </w:r>
    </w:p>
    <w:p w14:paraId="694EC211" w14:textId="77777777" w:rsidR="00366BB6" w:rsidRDefault="00366BB6" w:rsidP="00366BB6">
      <w:pPr>
        <w:spacing w:after="0"/>
        <w:rPr>
          <w:rFonts w:ascii="Arial" w:hAnsi="Arial" w:cs="Arial"/>
        </w:rPr>
      </w:pPr>
      <w:r>
        <w:rPr>
          <w:rFonts w:ascii="Arial" w:hAnsi="Arial" w:cs="Arial"/>
        </w:rPr>
        <w:t>Making It Your Own. Arts North West 2012</w:t>
      </w:r>
    </w:p>
    <w:p w14:paraId="0D77F107" w14:textId="77777777" w:rsidR="00366BB6" w:rsidRDefault="00366BB6" w:rsidP="00366BB6">
      <w:pPr>
        <w:spacing w:after="0" w:line="240" w:lineRule="auto"/>
        <w:ind w:left="907" w:hanging="907"/>
        <w:rPr>
          <w:rFonts w:ascii="Arial" w:hAnsi="Arial" w:cs="Arial"/>
        </w:rPr>
      </w:pPr>
      <w:r>
        <w:rPr>
          <w:rFonts w:ascii="Arial" w:hAnsi="Arial" w:cs="Arial"/>
        </w:rPr>
        <w:t>Mooreland City Council: Public Art Guidelines</w:t>
      </w:r>
    </w:p>
    <w:p w14:paraId="4D664DC4" w14:textId="77777777" w:rsidR="00366BB6" w:rsidRDefault="00366BB6" w:rsidP="00366BB6">
      <w:pPr>
        <w:spacing w:after="0" w:line="240" w:lineRule="auto"/>
        <w:ind w:left="907" w:hanging="907"/>
        <w:rPr>
          <w:rFonts w:ascii="Arial" w:hAnsi="Arial" w:cs="Arial"/>
        </w:rPr>
      </w:pPr>
      <w:r>
        <w:rPr>
          <w:rFonts w:ascii="Arial" w:hAnsi="Arial" w:cs="Arial"/>
        </w:rPr>
        <w:t>NAVA: Public Art</w:t>
      </w:r>
    </w:p>
    <w:p w14:paraId="68C24931" w14:textId="77777777" w:rsidR="00366BB6" w:rsidRDefault="00366BB6" w:rsidP="00366BB6">
      <w:pPr>
        <w:spacing w:after="0" w:line="240" w:lineRule="auto"/>
        <w:ind w:left="907" w:hanging="907"/>
        <w:rPr>
          <w:rFonts w:ascii="Arial" w:hAnsi="Arial" w:cs="Arial"/>
        </w:rPr>
      </w:pPr>
      <w:r>
        <w:rPr>
          <w:rFonts w:ascii="Arial" w:hAnsi="Arial" w:cs="Arial"/>
        </w:rPr>
        <w:t>Public Art in Liverpool: Liverpool Listens. Survey Report</w:t>
      </w:r>
    </w:p>
    <w:p w14:paraId="007ED9B6" w14:textId="77777777" w:rsidR="00366BB6" w:rsidRDefault="00366BB6" w:rsidP="00366BB6">
      <w:pPr>
        <w:spacing w:after="0" w:line="240" w:lineRule="auto"/>
        <w:ind w:left="907" w:hanging="907"/>
        <w:rPr>
          <w:rFonts w:ascii="Arial" w:hAnsi="Arial" w:cs="Arial"/>
        </w:rPr>
      </w:pPr>
      <w:r>
        <w:rPr>
          <w:rFonts w:ascii="Arial" w:hAnsi="Arial" w:cs="Arial"/>
        </w:rPr>
        <w:t>R</w:t>
      </w:r>
      <w:r w:rsidRPr="001061CA">
        <w:rPr>
          <w:rFonts w:ascii="Arial" w:hAnsi="Arial" w:cs="Arial"/>
        </w:rPr>
        <w:t>eimagining the Liverpool Health, Education, Research and Innovation Precinct</w:t>
      </w:r>
      <w:r>
        <w:rPr>
          <w:rFonts w:ascii="Arial" w:hAnsi="Arial" w:cs="Arial"/>
        </w:rPr>
        <w:t xml:space="preserve"> 2017</w:t>
      </w:r>
    </w:p>
    <w:p w14:paraId="1D72C6BA" w14:textId="77777777" w:rsidR="00366BB6" w:rsidRPr="00FD7C15" w:rsidRDefault="00366BB6" w:rsidP="00366BB6">
      <w:pPr>
        <w:spacing w:after="0" w:line="240" w:lineRule="auto"/>
        <w:ind w:left="907" w:hanging="907"/>
        <w:rPr>
          <w:rFonts w:ascii="Arial" w:hAnsi="Arial" w:cs="Arial"/>
        </w:rPr>
      </w:pPr>
      <w:r>
        <w:rPr>
          <w:rFonts w:ascii="Arial" w:hAnsi="Arial" w:cs="Arial"/>
        </w:rPr>
        <w:t>Waverley Council Public Art Policy 2014</w:t>
      </w:r>
    </w:p>
    <w:p w14:paraId="573E9C78" w14:textId="77777777" w:rsidR="00366BB6" w:rsidRDefault="00366BB6" w:rsidP="00366BB6">
      <w:pPr>
        <w:spacing w:after="0"/>
        <w:rPr>
          <w:rFonts w:ascii="Arial" w:hAnsi="Arial" w:cs="Arial"/>
        </w:rPr>
      </w:pPr>
      <w:r>
        <w:rPr>
          <w:rFonts w:ascii="Arial" w:hAnsi="Arial" w:cs="Arial"/>
        </w:rPr>
        <w:t>Wollongong: Public Art Council Policy 2016</w:t>
      </w:r>
    </w:p>
    <w:p w14:paraId="18059734" w14:textId="77777777" w:rsidR="00366BB6" w:rsidRPr="0022074C" w:rsidRDefault="00366BB6" w:rsidP="00366BB6">
      <w:pPr>
        <w:spacing w:after="0" w:line="240" w:lineRule="auto"/>
        <w:ind w:left="907" w:hanging="907"/>
        <w:rPr>
          <w:rFonts w:ascii="Arial" w:hAnsi="Arial" w:cs="Arial"/>
        </w:rPr>
      </w:pPr>
    </w:p>
    <w:p w14:paraId="29865B64" w14:textId="77777777" w:rsidR="00366BB6" w:rsidRDefault="00366BB6" w:rsidP="00366BB6">
      <w:pPr>
        <w:spacing w:after="0"/>
        <w:rPr>
          <w:rFonts w:ascii="Arial" w:hAnsi="Arial" w:cs="Arial"/>
          <w:b/>
          <w:sz w:val="24"/>
          <w:szCs w:val="24"/>
        </w:rPr>
      </w:pPr>
    </w:p>
    <w:p w14:paraId="226CD955" w14:textId="77777777" w:rsidR="00366BB6" w:rsidRDefault="00366BB6" w:rsidP="00366BB6">
      <w:pPr>
        <w:spacing w:after="160" w:line="259" w:lineRule="auto"/>
      </w:pPr>
    </w:p>
    <w:p w14:paraId="44DA48BA" w14:textId="77777777" w:rsidR="00366BB6" w:rsidRDefault="00366BB6"/>
    <w:sectPr w:rsidR="00366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F1ABD"/>
    <w:multiLevelType w:val="multilevel"/>
    <w:tmpl w:val="8AB233CA"/>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06A0F2D"/>
    <w:multiLevelType w:val="hybridMultilevel"/>
    <w:tmpl w:val="8536F782"/>
    <w:lvl w:ilvl="0" w:tplc="794CBCFC">
      <w:start w:val="1"/>
      <w:numFmt w:val="lowerLetter"/>
      <w:lvlText w:val="%1)"/>
      <w:lvlJc w:val="left"/>
      <w:pPr>
        <w:ind w:left="1777"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4410680B"/>
    <w:multiLevelType w:val="hybridMultilevel"/>
    <w:tmpl w:val="28F0FF6A"/>
    <w:lvl w:ilvl="0" w:tplc="9D041F6E">
      <w:start w:val="1"/>
      <w:numFmt w:val="lowerLetter"/>
      <w:lvlText w:val="%1)"/>
      <w:lvlJc w:val="left"/>
      <w:pPr>
        <w:ind w:left="1777"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914F71"/>
    <w:multiLevelType w:val="hybridMultilevel"/>
    <w:tmpl w:val="85020DF2"/>
    <w:lvl w:ilvl="0" w:tplc="58C28DAA">
      <w:start w:val="1"/>
      <w:numFmt w:val="lowerLetter"/>
      <w:lvlText w:val="%1)"/>
      <w:lvlJc w:val="left"/>
      <w:pPr>
        <w:ind w:left="1777"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CF13558"/>
    <w:multiLevelType w:val="hybridMultilevel"/>
    <w:tmpl w:val="FB92AE3A"/>
    <w:lvl w:ilvl="0" w:tplc="B5260B96">
      <w:start w:val="1"/>
      <w:numFmt w:val="lowerLetter"/>
      <w:lvlText w:val="%1)"/>
      <w:lvlJc w:val="left"/>
      <w:pPr>
        <w:ind w:left="1775" w:hanging="357"/>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74D26BF5"/>
    <w:multiLevelType w:val="hybridMultilevel"/>
    <w:tmpl w:val="7514095E"/>
    <w:lvl w:ilvl="0" w:tplc="E16439B0">
      <w:start w:val="1"/>
      <w:numFmt w:val="lowerLetter"/>
      <w:lvlText w:val="%1)"/>
      <w:lvlJc w:val="left"/>
      <w:pPr>
        <w:ind w:left="1777"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B6"/>
    <w:rsid w:val="00086F16"/>
    <w:rsid w:val="000C75B7"/>
    <w:rsid w:val="0013290C"/>
    <w:rsid w:val="001C2B73"/>
    <w:rsid w:val="002472AD"/>
    <w:rsid w:val="003064A8"/>
    <w:rsid w:val="00351813"/>
    <w:rsid w:val="00366BB6"/>
    <w:rsid w:val="0055487D"/>
    <w:rsid w:val="005B3B05"/>
    <w:rsid w:val="005F0E40"/>
    <w:rsid w:val="0089783D"/>
    <w:rsid w:val="008C7079"/>
    <w:rsid w:val="00A21FF9"/>
    <w:rsid w:val="00A61E5C"/>
    <w:rsid w:val="00C72403"/>
    <w:rsid w:val="00CC566C"/>
    <w:rsid w:val="00DE6D78"/>
    <w:rsid w:val="00F250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1760"/>
  <w15:chartTrackingRefBased/>
  <w15:docId w15:val="{533DD105-B273-4960-BD04-3737A757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B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BB6"/>
    <w:pPr>
      <w:ind w:left="720"/>
      <w:contextualSpacing/>
    </w:pPr>
  </w:style>
  <w:style w:type="character" w:styleId="CommentReference">
    <w:name w:val="annotation reference"/>
    <w:basedOn w:val="DefaultParagraphFont"/>
    <w:uiPriority w:val="99"/>
    <w:semiHidden/>
    <w:unhideWhenUsed/>
    <w:rsid w:val="00366BB6"/>
    <w:rPr>
      <w:sz w:val="16"/>
      <w:szCs w:val="16"/>
    </w:rPr>
  </w:style>
  <w:style w:type="paragraph" w:styleId="CommentText">
    <w:name w:val="annotation text"/>
    <w:basedOn w:val="Normal"/>
    <w:link w:val="CommentTextChar"/>
    <w:uiPriority w:val="99"/>
    <w:semiHidden/>
    <w:unhideWhenUsed/>
    <w:rsid w:val="00366BB6"/>
    <w:pPr>
      <w:spacing w:line="240" w:lineRule="auto"/>
    </w:pPr>
    <w:rPr>
      <w:sz w:val="20"/>
      <w:szCs w:val="20"/>
    </w:rPr>
  </w:style>
  <w:style w:type="character" w:customStyle="1" w:styleId="CommentTextChar">
    <w:name w:val="Comment Text Char"/>
    <w:basedOn w:val="DefaultParagraphFont"/>
    <w:link w:val="CommentText"/>
    <w:uiPriority w:val="99"/>
    <w:semiHidden/>
    <w:rsid w:val="00366BB6"/>
    <w:rPr>
      <w:sz w:val="20"/>
      <w:szCs w:val="20"/>
    </w:rPr>
  </w:style>
  <w:style w:type="paragraph" w:styleId="BalloonText">
    <w:name w:val="Balloon Text"/>
    <w:basedOn w:val="Normal"/>
    <w:link w:val="BalloonTextChar"/>
    <w:uiPriority w:val="99"/>
    <w:semiHidden/>
    <w:unhideWhenUsed/>
    <w:rsid w:val="00366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B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D733736DB37B43932EA1F1DDE19C53" ma:contentTypeVersion="10" ma:contentTypeDescription="Create a new document." ma:contentTypeScope="" ma:versionID="f4f818cbaa7c0b4b5b1de8237311321d">
  <xsd:schema xmlns:xsd="http://www.w3.org/2001/XMLSchema" xmlns:xs="http://www.w3.org/2001/XMLSchema" xmlns:p="http://schemas.microsoft.com/office/2006/metadata/properties" xmlns:ns3="4bcb7ded-a420-4b41-b24f-a7636e6bdd7c" targetNamespace="http://schemas.microsoft.com/office/2006/metadata/properties" ma:root="true" ma:fieldsID="ec4ff8b9fd3e381f8f0af84726669096" ns3:_="">
    <xsd:import namespace="4bcb7ded-a420-4b41-b24f-a7636e6bdd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b7ded-a420-4b41-b24f-a7636e6bdd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A599F9-AAC6-478C-A7A6-4E39B491F85B}">
  <ds:schemaRefs>
    <ds:schemaRef ds:uri="http://schemas.microsoft.com/sharepoint/v3/contenttype/forms"/>
  </ds:schemaRefs>
</ds:datastoreItem>
</file>

<file path=customXml/itemProps2.xml><?xml version="1.0" encoding="utf-8"?>
<ds:datastoreItem xmlns:ds="http://schemas.openxmlformats.org/officeDocument/2006/customXml" ds:itemID="{E4F75E8A-B535-427A-8391-A346AD33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b7ded-a420-4b41-b24f-a7636e6bd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7E36E9-CE73-4DBD-879D-5226B52D3F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Clare Cochrane</dc:creator>
  <cp:keywords/>
  <dc:description/>
  <cp:lastModifiedBy>Dr Clare Cochrane</cp:lastModifiedBy>
  <cp:revision>4</cp:revision>
  <cp:lastPrinted>2020-03-17T00:01:00Z</cp:lastPrinted>
  <dcterms:created xsi:type="dcterms:W3CDTF">2020-04-02T23:32:00Z</dcterms:created>
  <dcterms:modified xsi:type="dcterms:W3CDTF">2020-06-05T02:19:00Z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0x01010010D733736DB37B43932EA1F1DDE19C53</vt:lpwstr>
  </property>
</Properties>
</file>