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B0EB" w14:textId="1C88801B" w:rsidR="004B3E10" w:rsidRDefault="009221EF" w:rsidP="009221EF">
      <w:pPr>
        <w:jc w:val="center"/>
      </w:pPr>
      <w:r w:rsidRPr="00024659">
        <w:rPr>
          <w:rFonts w:ascii="Dax-Light" w:hAnsi="Dax-Light"/>
          <w:noProof/>
          <w:lang w:eastAsia="en-AU"/>
        </w:rPr>
        <w:drawing>
          <wp:inline distT="0" distB="0" distL="0" distR="0" wp14:anchorId="5067CEE6" wp14:editId="39792EBD">
            <wp:extent cx="2638425" cy="1204014"/>
            <wp:effectExtent l="0" t="0" r="0" b="0"/>
            <wp:docPr id="3" name="Picture 3" descr="LCC_NO-TAG_logo_F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NO-TAG_logo_FA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8466" cy="1208596"/>
                    </a:xfrm>
                    <a:prstGeom prst="rect">
                      <a:avLst/>
                    </a:prstGeom>
                    <a:noFill/>
                    <a:ln>
                      <a:noFill/>
                    </a:ln>
                  </pic:spPr>
                </pic:pic>
              </a:graphicData>
            </a:graphic>
          </wp:inline>
        </w:drawing>
      </w:r>
    </w:p>
    <w:p w14:paraId="3BA73A7D" w14:textId="6BF9730C" w:rsidR="00C76BCB" w:rsidRDefault="00C76BCB" w:rsidP="009221EF">
      <w:pPr>
        <w:jc w:val="center"/>
      </w:pPr>
    </w:p>
    <w:p w14:paraId="5BBF80AE" w14:textId="5CB86DA6" w:rsidR="00C76BCB" w:rsidRDefault="00C76BCB" w:rsidP="009221EF">
      <w:pPr>
        <w:jc w:val="center"/>
      </w:pPr>
    </w:p>
    <w:p w14:paraId="2A535C5D" w14:textId="5B0B1434" w:rsidR="00C76BCB" w:rsidRDefault="00C76BCB" w:rsidP="009221EF">
      <w:pPr>
        <w:jc w:val="center"/>
      </w:pPr>
    </w:p>
    <w:p w14:paraId="5313067A" w14:textId="1BEC4C44" w:rsidR="00C76BCB" w:rsidRDefault="00C76BCB" w:rsidP="009221EF">
      <w:pPr>
        <w:jc w:val="center"/>
      </w:pPr>
    </w:p>
    <w:p w14:paraId="53368D4A" w14:textId="6ED73FC0" w:rsidR="00C76BCB" w:rsidRDefault="00C76BCB" w:rsidP="009221EF">
      <w:pPr>
        <w:jc w:val="center"/>
      </w:pPr>
    </w:p>
    <w:p w14:paraId="52B589DB" w14:textId="19767FFC" w:rsidR="00C76BCB" w:rsidRDefault="00C76BCB" w:rsidP="009221EF">
      <w:pPr>
        <w:jc w:val="center"/>
      </w:pPr>
    </w:p>
    <w:p w14:paraId="7218AFD3" w14:textId="381E2438" w:rsidR="00C76BCB" w:rsidRDefault="00C76BCB" w:rsidP="009221EF">
      <w:pPr>
        <w:jc w:val="center"/>
      </w:pPr>
    </w:p>
    <w:p w14:paraId="32621941" w14:textId="1D5EE26D" w:rsidR="3EB4A792" w:rsidRDefault="00BB7D69" w:rsidP="627A228E">
      <w:pPr>
        <w:pStyle w:val="Heading1"/>
      </w:pPr>
      <w:bookmarkStart w:id="0" w:name="_Hlk127452040"/>
      <w:r>
        <w:t>DISPLAY OF GOODS ON FOOTPATHS</w:t>
      </w:r>
    </w:p>
    <w:p w14:paraId="5F70DF53" w14:textId="6D4E0863" w:rsidR="00BB7D69" w:rsidRPr="00BB7D69" w:rsidRDefault="00BB7D69" w:rsidP="00BB7D69">
      <w:pPr>
        <w:jc w:val="center"/>
        <w:rPr>
          <w:rFonts w:ascii="Arial" w:hAnsi="Arial" w:cs="Arial"/>
          <w:b/>
          <w:bCs/>
          <w:sz w:val="40"/>
          <w:szCs w:val="40"/>
        </w:rPr>
      </w:pPr>
      <w:r>
        <w:rPr>
          <w:rFonts w:ascii="Arial" w:hAnsi="Arial" w:cs="Arial"/>
          <w:b/>
          <w:bCs/>
          <w:sz w:val="40"/>
          <w:szCs w:val="40"/>
        </w:rPr>
        <w:t>LOCAL APPROVALS POLICY</w:t>
      </w:r>
    </w:p>
    <w:bookmarkEnd w:id="0"/>
    <w:p w14:paraId="00623693" w14:textId="77777777" w:rsidR="00DD09B4" w:rsidRPr="00024659" w:rsidRDefault="00DD09B4" w:rsidP="00DD09B4">
      <w:pPr>
        <w:rPr>
          <w:rFonts w:ascii="Arial" w:hAnsi="Arial"/>
        </w:rPr>
      </w:pPr>
    </w:p>
    <w:p w14:paraId="52D45282" w14:textId="77777777" w:rsidR="00DD09B4" w:rsidRPr="00024659" w:rsidRDefault="00DD09B4" w:rsidP="00DD09B4">
      <w:pPr>
        <w:jc w:val="center"/>
        <w:rPr>
          <w:rFonts w:ascii="Arial" w:hAnsi="Arial"/>
          <w:i/>
        </w:rPr>
      </w:pPr>
    </w:p>
    <w:p w14:paraId="366E2C68" w14:textId="77777777" w:rsidR="00DD09B4" w:rsidRPr="00024659" w:rsidRDefault="00DD09B4" w:rsidP="00DD09B4">
      <w:pPr>
        <w:tabs>
          <w:tab w:val="center" w:pos="4320"/>
          <w:tab w:val="right" w:pos="8640"/>
        </w:tabs>
        <w:rPr>
          <w:rFonts w:ascii="Arial" w:hAnsi="Arial"/>
        </w:rPr>
      </w:pPr>
    </w:p>
    <w:p w14:paraId="3BAA5837" w14:textId="77777777" w:rsidR="00DD09B4" w:rsidRPr="00024659" w:rsidRDefault="00DD09B4" w:rsidP="00DD09B4">
      <w:pPr>
        <w:rPr>
          <w:rFonts w:ascii="Arial" w:hAnsi="Arial"/>
        </w:rPr>
      </w:pPr>
    </w:p>
    <w:p w14:paraId="110705EF" w14:textId="77777777" w:rsidR="00DD09B4" w:rsidRPr="00024659" w:rsidRDefault="00DD09B4" w:rsidP="00DD09B4">
      <w:pPr>
        <w:rPr>
          <w:rFonts w:ascii="Arial" w:hAnsi="Arial"/>
        </w:rPr>
      </w:pPr>
    </w:p>
    <w:p w14:paraId="557B4E08" w14:textId="77777777" w:rsidR="00DD09B4" w:rsidRPr="00024659" w:rsidRDefault="00DD09B4" w:rsidP="00DD09B4">
      <w:pPr>
        <w:rPr>
          <w:rFonts w:ascii="Arial" w:hAnsi="Arial"/>
        </w:rPr>
      </w:pPr>
    </w:p>
    <w:p w14:paraId="766D6930" w14:textId="46940CF4" w:rsidR="00DD09B4" w:rsidRPr="00024659" w:rsidRDefault="00DD09B4" w:rsidP="00DD09B4">
      <w:pPr>
        <w:jc w:val="center"/>
        <w:rPr>
          <w:rFonts w:ascii="Arial" w:hAnsi="Arial"/>
          <w:i/>
          <w:sz w:val="24"/>
        </w:rPr>
      </w:pPr>
      <w:r w:rsidRPr="009D2DC3">
        <w:rPr>
          <w:rFonts w:ascii="Arial" w:hAnsi="Arial"/>
          <w:sz w:val="24"/>
        </w:rPr>
        <w:t xml:space="preserve">Adopted: </w:t>
      </w:r>
      <w:r w:rsidR="006B0D5B">
        <w:rPr>
          <w:rFonts w:ascii="Arial" w:hAnsi="Arial"/>
          <w:sz w:val="24"/>
        </w:rPr>
        <w:t xml:space="preserve">26 July </w:t>
      </w:r>
      <w:r w:rsidR="009D2DC3">
        <w:rPr>
          <w:rFonts w:ascii="Arial" w:hAnsi="Arial"/>
          <w:sz w:val="24"/>
        </w:rPr>
        <w:t>2023</w:t>
      </w:r>
    </w:p>
    <w:p w14:paraId="5E693FEF" w14:textId="77777777" w:rsidR="00DD09B4" w:rsidRPr="00024659" w:rsidRDefault="00DD09B4" w:rsidP="00DD09B4">
      <w:pPr>
        <w:jc w:val="center"/>
        <w:rPr>
          <w:rFonts w:ascii="Arial" w:hAnsi="Arial"/>
          <w:i/>
        </w:rPr>
      </w:pPr>
    </w:p>
    <w:p w14:paraId="547A6491" w14:textId="77777777" w:rsidR="00DD09B4" w:rsidRPr="00024659" w:rsidRDefault="00DD09B4" w:rsidP="00DD09B4">
      <w:pPr>
        <w:tabs>
          <w:tab w:val="center" w:pos="4320"/>
          <w:tab w:val="right" w:pos="8640"/>
        </w:tabs>
        <w:jc w:val="center"/>
        <w:rPr>
          <w:rFonts w:ascii="Arial" w:hAnsi="Arial"/>
        </w:rPr>
      </w:pPr>
    </w:p>
    <w:p w14:paraId="7670E0DE" w14:textId="37178778" w:rsidR="00DD09B4" w:rsidRPr="00024659" w:rsidRDefault="00BB7D69" w:rsidP="00DD09B4">
      <w:pPr>
        <w:jc w:val="center"/>
        <w:rPr>
          <w:rFonts w:ascii="Arial" w:hAnsi="Arial"/>
          <w:i/>
          <w:sz w:val="24"/>
        </w:rPr>
      </w:pPr>
      <w:r w:rsidRPr="00BB7D69">
        <w:rPr>
          <w:rFonts w:ascii="Arial" w:hAnsi="Arial"/>
          <w:iCs/>
          <w:sz w:val="24"/>
        </w:rPr>
        <w:t>045354.2023</w:t>
      </w:r>
    </w:p>
    <w:p w14:paraId="776047D7" w14:textId="66AAC642" w:rsidR="00C76BCB" w:rsidRDefault="00C76BCB" w:rsidP="009221EF">
      <w:pPr>
        <w:jc w:val="center"/>
      </w:pPr>
    </w:p>
    <w:p w14:paraId="4084CDAF" w14:textId="41D38824" w:rsidR="00273D2F" w:rsidRDefault="00273D2F" w:rsidP="009221EF">
      <w:pPr>
        <w:jc w:val="center"/>
      </w:pPr>
    </w:p>
    <w:p w14:paraId="6B1AB78D" w14:textId="7B007A54" w:rsidR="00273D2F" w:rsidRDefault="00273D2F" w:rsidP="009221EF">
      <w:pPr>
        <w:jc w:val="center"/>
      </w:pPr>
    </w:p>
    <w:p w14:paraId="5C61EE1D" w14:textId="33F8A348" w:rsidR="00273D2F" w:rsidRDefault="00273D2F" w:rsidP="009221EF">
      <w:pPr>
        <w:jc w:val="center"/>
      </w:pPr>
    </w:p>
    <w:p w14:paraId="649CC557" w14:textId="6D4B7FAE" w:rsidR="00273D2F" w:rsidRDefault="00273D2F" w:rsidP="009221EF">
      <w:pPr>
        <w:jc w:val="center"/>
      </w:pPr>
    </w:p>
    <w:p w14:paraId="2C4C903E" w14:textId="599D4039" w:rsidR="00273D2F" w:rsidRDefault="00DC20C8" w:rsidP="009221EF">
      <w:pPr>
        <w:jc w:val="center"/>
      </w:pPr>
      <w:r>
        <w:lastRenderedPageBreak/>
        <w:tab/>
      </w:r>
      <w:r>
        <w:tab/>
      </w:r>
      <w:r>
        <w:tab/>
      </w:r>
      <w:r>
        <w:tab/>
      </w:r>
      <w:r>
        <w:tab/>
      </w:r>
      <w:r>
        <w:tab/>
      </w:r>
      <w:r>
        <w:tab/>
      </w:r>
      <w:r>
        <w:tab/>
      </w:r>
      <w:r>
        <w:tab/>
      </w:r>
      <w:r w:rsidR="00243516">
        <w:rPr>
          <w:noProof/>
        </w:rPr>
        <w:drawing>
          <wp:inline distT="0" distB="0" distL="0" distR="0" wp14:anchorId="4CE9A43E" wp14:editId="29FC92EC">
            <wp:extent cx="1438910" cy="8413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841375"/>
                    </a:xfrm>
                    <a:prstGeom prst="rect">
                      <a:avLst/>
                    </a:prstGeom>
                    <a:noFill/>
                  </pic:spPr>
                </pic:pic>
              </a:graphicData>
            </a:graphic>
          </wp:inline>
        </w:drawing>
      </w:r>
    </w:p>
    <w:p w14:paraId="6586B1D7" w14:textId="77777777" w:rsidR="00744114" w:rsidRPr="00744114" w:rsidRDefault="00DC20C8" w:rsidP="00744114">
      <w:pPr>
        <w:rPr>
          <w:rFonts w:ascii="ARIAL BOLD" w:eastAsia="Times New Roman" w:hAnsi="ARIAL BOLD" w:cs="Times New Roman"/>
          <w:b/>
          <w:sz w:val="24"/>
          <w:szCs w:val="20"/>
          <w:lang w:val="en-US"/>
        </w:rPr>
      </w:pPr>
      <w:r>
        <w:rPr>
          <w:noProof/>
        </w:rPr>
        <w:tab/>
      </w:r>
      <w:r>
        <w:rPr>
          <w:noProof/>
        </w:rPr>
        <w:tab/>
      </w:r>
      <w:r>
        <w:rPr>
          <w:noProof/>
        </w:rPr>
        <w:tab/>
      </w:r>
      <w:r>
        <w:rPr>
          <w:noProof/>
        </w:rPr>
        <w:tab/>
      </w:r>
      <w:r>
        <w:rPr>
          <w:noProof/>
        </w:rPr>
        <w:tab/>
      </w:r>
      <w:r w:rsidR="00000000">
        <w:rPr>
          <w:rFonts w:ascii="ARIAL BOLD" w:eastAsia="Times New Roman" w:hAnsi="ARIAL BOLD" w:cs="Times New Roman"/>
          <w:b/>
          <w:sz w:val="24"/>
          <w:szCs w:val="20"/>
          <w:lang w:val="en-US"/>
        </w:rPr>
        <w:pict w14:anchorId="4786117A">
          <v:rect id="_x0000_i1025" style="width:0;height:1.5pt" o:hralign="center" o:hrstd="t" o:hr="t" fillcolor="#a0a0a0" stroked="f"/>
        </w:pict>
      </w:r>
    </w:p>
    <w:p w14:paraId="1FFCEFA6" w14:textId="50EBB67A" w:rsidR="7BF909CA" w:rsidRDefault="00BB7D69" w:rsidP="627A228E">
      <w:pPr>
        <w:spacing w:after="0" w:line="240" w:lineRule="auto"/>
        <w:jc w:val="center"/>
        <w:rPr>
          <w:rFonts w:ascii="ARIAL BOLD" w:eastAsia="Times New Roman" w:hAnsi="ARIAL BOLD" w:cs="Times New Roman"/>
          <w:b/>
          <w:bCs/>
          <w:sz w:val="32"/>
          <w:szCs w:val="32"/>
          <w:lang w:val="en-US"/>
        </w:rPr>
      </w:pPr>
      <w:r>
        <w:rPr>
          <w:rFonts w:ascii="ARIAL BOLD" w:eastAsia="Times New Roman" w:hAnsi="ARIAL BOLD" w:cs="Times New Roman"/>
          <w:b/>
          <w:bCs/>
          <w:sz w:val="32"/>
          <w:szCs w:val="32"/>
          <w:lang w:val="en-US"/>
        </w:rPr>
        <w:t>DISPLAY OF GOODS ON FOOTPATHS</w:t>
      </w:r>
    </w:p>
    <w:p w14:paraId="7DC444F4" w14:textId="3C3A620E" w:rsidR="00BB7D69" w:rsidRDefault="00BB7D69" w:rsidP="627A228E">
      <w:pPr>
        <w:spacing w:after="0" w:line="240" w:lineRule="auto"/>
        <w:jc w:val="center"/>
      </w:pPr>
      <w:r>
        <w:rPr>
          <w:rFonts w:ascii="ARIAL BOLD" w:eastAsia="Times New Roman" w:hAnsi="ARIAL BOLD" w:cs="Times New Roman"/>
          <w:b/>
          <w:bCs/>
          <w:sz w:val="32"/>
          <w:szCs w:val="32"/>
          <w:lang w:val="en-US"/>
        </w:rPr>
        <w:t>LOCAL APPROVALS POLICY</w:t>
      </w:r>
    </w:p>
    <w:p w14:paraId="6680822A" w14:textId="77777777" w:rsidR="00744114" w:rsidRPr="00744114" w:rsidRDefault="00744114" w:rsidP="00744114">
      <w:pPr>
        <w:spacing w:after="0" w:line="240" w:lineRule="auto"/>
        <w:jc w:val="center"/>
        <w:rPr>
          <w:rFonts w:ascii="ARIAL BOLD" w:eastAsia="Times New Roman" w:hAnsi="ARIAL BOLD" w:cs="Times New Roman"/>
          <w:b/>
          <w:sz w:val="24"/>
          <w:szCs w:val="24"/>
          <w:lang w:val="en-US"/>
        </w:rPr>
      </w:pPr>
    </w:p>
    <w:p w14:paraId="447559DE" w14:textId="7903C86B" w:rsidR="00BB7D69" w:rsidRDefault="00BB7D69" w:rsidP="00744114">
      <w:pPr>
        <w:tabs>
          <w:tab w:val="left" w:pos="2268"/>
        </w:tabs>
        <w:spacing w:after="0" w:line="240" w:lineRule="auto"/>
        <w:rPr>
          <w:rFonts w:ascii="ARIAL BOLD" w:eastAsia="Times New Roman" w:hAnsi="ARIAL BOLD" w:cs="Times New Roman"/>
          <w:b/>
          <w:sz w:val="24"/>
          <w:szCs w:val="20"/>
          <w:lang w:val="en-US"/>
        </w:rPr>
      </w:pPr>
      <w:r>
        <w:rPr>
          <w:rFonts w:ascii="ARIAL BOLD" w:eastAsia="Times New Roman" w:hAnsi="ARIAL BOLD" w:cs="Times New Roman"/>
          <w:b/>
          <w:sz w:val="24"/>
          <w:szCs w:val="20"/>
          <w:lang w:val="en-US"/>
        </w:rPr>
        <w:t>DIRECTORATE:</w:t>
      </w:r>
      <w:r>
        <w:rPr>
          <w:rFonts w:ascii="ARIAL BOLD" w:eastAsia="Times New Roman" w:hAnsi="ARIAL BOLD" w:cs="Times New Roman"/>
          <w:b/>
          <w:sz w:val="24"/>
          <w:szCs w:val="20"/>
          <w:lang w:val="en-US"/>
        </w:rPr>
        <w:tab/>
        <w:t>Planning and Compliance</w:t>
      </w:r>
    </w:p>
    <w:p w14:paraId="1B6EC821" w14:textId="77777777" w:rsidR="00BB7D69" w:rsidRDefault="00BB7D69" w:rsidP="00744114">
      <w:pPr>
        <w:tabs>
          <w:tab w:val="left" w:pos="2268"/>
        </w:tabs>
        <w:spacing w:after="0" w:line="240" w:lineRule="auto"/>
        <w:rPr>
          <w:rFonts w:ascii="ARIAL BOLD" w:eastAsia="Times New Roman" w:hAnsi="ARIAL BOLD" w:cs="Times New Roman"/>
          <w:b/>
          <w:sz w:val="24"/>
          <w:szCs w:val="20"/>
          <w:lang w:val="en-US"/>
        </w:rPr>
      </w:pPr>
    </w:p>
    <w:p w14:paraId="6AC88C08" w14:textId="650567DF" w:rsidR="00744114" w:rsidRPr="00744114" w:rsidRDefault="00744114" w:rsidP="00744114">
      <w:pPr>
        <w:tabs>
          <w:tab w:val="left" w:pos="2268"/>
        </w:tabs>
        <w:spacing w:after="0" w:line="240" w:lineRule="auto"/>
        <w:rPr>
          <w:rFonts w:ascii="ARIAL BOLD" w:eastAsia="Times New Roman" w:hAnsi="ARIAL BOLD" w:cs="Times New Roman"/>
          <w:b/>
          <w:sz w:val="24"/>
          <w:szCs w:val="20"/>
          <w:lang w:val="en-US"/>
        </w:rPr>
      </w:pPr>
      <w:r w:rsidRPr="00744114">
        <w:rPr>
          <w:rFonts w:ascii="ARIAL BOLD" w:eastAsia="Times New Roman" w:hAnsi="ARIAL BOLD" w:cs="Times New Roman"/>
          <w:b/>
          <w:sz w:val="24"/>
          <w:szCs w:val="20"/>
          <w:lang w:val="en-US"/>
        </w:rPr>
        <w:t xml:space="preserve">BUSINESS UNIT: </w:t>
      </w:r>
      <w:r w:rsidRPr="00744114">
        <w:rPr>
          <w:rFonts w:ascii="ARIAL BOLD" w:eastAsia="Times New Roman" w:hAnsi="ARIAL BOLD" w:cs="Times New Roman"/>
          <w:b/>
          <w:sz w:val="24"/>
          <w:szCs w:val="20"/>
          <w:lang w:val="en-US"/>
        </w:rPr>
        <w:tab/>
      </w:r>
      <w:sdt>
        <w:sdtPr>
          <w:rPr>
            <w:rFonts w:ascii="ARIAL BOLD" w:eastAsia="Times New Roman" w:hAnsi="ARIAL BOLD" w:cs="Times New Roman"/>
            <w:b/>
            <w:sz w:val="24"/>
            <w:szCs w:val="20"/>
            <w:lang w:val="en-US"/>
          </w:rPr>
          <w:id w:val="-1564470766"/>
          <w:placeholder>
            <w:docPart w:val="1BD75E430CAA4481B45CD5BFBC640EA1"/>
          </w:placeholder>
          <w:dropDownList>
            <w:listItem w:value="Choose an item."/>
            <w:listItem w:displayText="Aerotropolis &amp; City Planning" w:value="Aerotropolis &amp; City Planning"/>
            <w:listItem w:displayText="Audit Risk &amp; Improvement" w:value="Audit Risk &amp; Improvement"/>
            <w:listItem w:displayText="Childrens Services" w:value="Childrens Services"/>
            <w:listItem w:displayText="City Design &amp; Public Domain" w:value="City Design &amp; Public Domain"/>
            <w:listItem w:displayText="City Economy" w:value="City Economy"/>
            <w:listItem w:displayText="City Works" w:value="City Works"/>
            <w:listItem w:displayText="Communications" w:value="Communications"/>
            <w:listItem w:displayText="Community Development &amp; Planning" w:value="Community Development &amp; Planning"/>
            <w:listItem w:displayText="Community &amp; Recreation Facilities" w:value="Community &amp; Recreation Facilities"/>
            <w:listItem w:displayText="Community Standards" w:value="Community Standards"/>
            <w:listItem w:displayText="Corporate Strategy &amp; Performance" w:value="Corporate Strategy &amp; Performance"/>
            <w:listItem w:displayText="Council &amp; Executive Services" w:value="Council &amp; Executive Services"/>
            <w:listItem w:displayText="CPAC" w:value="CPAC"/>
            <w:listItem w:displayText="Customer Experience" w:value="Customer Experience"/>
            <w:listItem w:displayText="Development Assessment" w:value="Development Assessment"/>
            <w:listItem w:displayText="eBusiness &amp; Planning" w:value="eBusiness &amp; Planning"/>
            <w:listItem w:displayText="Events" w:value="Events"/>
            <w:listItem w:displayText="Financial Management" w:value="Financial Management"/>
            <w:listItem w:displayText="Governance Legal &amp; Procurement" w:value="Governance Legal &amp; Procurement"/>
            <w:listItem w:displayText="Information Management" w:value="Information Management"/>
            <w:listItem w:displayText="Infrastructure Delivery" w:value="Infrastructure Delivery"/>
            <w:listItem w:displayText="Library &amp; Museum Services" w:value="Library &amp; Museum Services"/>
            <w:listItem w:displayText="Ombudsman" w:value="Ombudsman"/>
            <w:listItem w:displayText="Operational Facilities" w:value="Operational Facilities"/>
            <w:listItem w:displayText="People &amp; Organisational Development" w:value="People &amp; Organisational Development"/>
            <w:listItem w:displayText="Property" w:value="Property"/>
            <w:listItem w:displayText="Risk Management" w:value="Risk Management"/>
            <w:listItem w:displayText="Planning &amp; Transport Strategy" w:value="Planning &amp; Transport Strategy"/>
            <w:listItem w:displayText="Special Projects" w:value="Special Projects"/>
            <w:listItem w:displayText="Technical Support" w:value="Technical Support"/>
            <w:listItem w:displayText="WH&amp;S" w:value="WH&amp;S"/>
          </w:dropDownList>
        </w:sdtPr>
        <w:sdtContent>
          <w:r w:rsidR="00BB7D69">
            <w:rPr>
              <w:rFonts w:ascii="ARIAL BOLD" w:eastAsia="Times New Roman" w:hAnsi="ARIAL BOLD" w:cs="Times New Roman"/>
              <w:b/>
              <w:sz w:val="24"/>
              <w:szCs w:val="20"/>
              <w:lang w:val="en-US"/>
            </w:rPr>
            <w:t>Community Standards</w:t>
          </w:r>
        </w:sdtContent>
      </w:sdt>
    </w:p>
    <w:p w14:paraId="2AB0FDA7" w14:textId="77777777" w:rsidR="00744114" w:rsidRPr="00744114" w:rsidRDefault="00000000" w:rsidP="00744114">
      <w:pPr>
        <w:spacing w:after="0" w:line="240" w:lineRule="auto"/>
        <w:rPr>
          <w:rFonts w:ascii="ARIAL BOLD" w:eastAsia="Times New Roman" w:hAnsi="ARIAL BOLD" w:cs="Times New Roman"/>
          <w:b/>
          <w:sz w:val="24"/>
          <w:szCs w:val="20"/>
          <w:lang w:val="en-US"/>
        </w:rPr>
      </w:pPr>
      <w:r>
        <w:rPr>
          <w:rFonts w:ascii="ARIAL BOLD" w:eastAsia="Times New Roman" w:hAnsi="ARIAL BOLD" w:cs="Times New Roman"/>
          <w:b/>
          <w:sz w:val="24"/>
          <w:szCs w:val="20"/>
          <w:lang w:val="en-US"/>
        </w:rPr>
        <w:pict w14:anchorId="7D594A5C">
          <v:rect id="_x0000_i1026" style="width:0;height:1.5pt" o:hralign="center" o:hrstd="t" o:hr="t" fillcolor="#a0a0a0" stroked="f"/>
        </w:pict>
      </w:r>
    </w:p>
    <w:p w14:paraId="62FFB520" w14:textId="77777777" w:rsidR="00744114" w:rsidRPr="00744114" w:rsidRDefault="00744114" w:rsidP="00744114">
      <w:pPr>
        <w:spacing w:after="0" w:line="240" w:lineRule="auto"/>
        <w:jc w:val="both"/>
        <w:rPr>
          <w:rFonts w:ascii="Arial" w:eastAsia="Times New Roman" w:hAnsi="Arial" w:cs="Times New Roman"/>
          <w:b/>
          <w:sz w:val="20"/>
          <w:szCs w:val="20"/>
          <w:lang w:val="en-US"/>
        </w:rPr>
      </w:pPr>
    </w:p>
    <w:p w14:paraId="06D47514" w14:textId="006BF347" w:rsidR="00744114" w:rsidRPr="00744114" w:rsidRDefault="00744114" w:rsidP="00744114">
      <w:pPr>
        <w:spacing w:after="0" w:line="240" w:lineRule="auto"/>
        <w:jc w:val="both"/>
        <w:rPr>
          <w:rFonts w:ascii="Arial" w:eastAsia="Times New Roman" w:hAnsi="Arial" w:cs="Times New Roman"/>
          <w:b/>
          <w:sz w:val="24"/>
          <w:szCs w:val="20"/>
          <w:lang w:val="en-US"/>
        </w:rPr>
      </w:pPr>
      <w:r w:rsidRPr="00744114">
        <w:rPr>
          <w:rFonts w:ascii="Arial" w:eastAsia="Times New Roman" w:hAnsi="Arial" w:cs="Times New Roman"/>
          <w:b/>
          <w:spacing w:val="20"/>
          <w:sz w:val="24"/>
          <w:szCs w:val="20"/>
          <w:lang w:val="en-US"/>
        </w:rPr>
        <w:t xml:space="preserve">1. </w:t>
      </w:r>
      <w:r w:rsidRPr="00744114">
        <w:rPr>
          <w:rFonts w:ascii="ARIAL BOLD" w:eastAsia="Times New Roman" w:hAnsi="ARIAL BOLD" w:cs="Times New Roman"/>
          <w:b/>
          <w:sz w:val="24"/>
          <w:szCs w:val="20"/>
          <w:lang w:val="en-US"/>
        </w:rPr>
        <w:t>PURPOSE</w:t>
      </w:r>
      <w:r w:rsidR="00BB7D69">
        <w:rPr>
          <w:rFonts w:ascii="ARIAL BOLD" w:eastAsia="Times New Roman" w:hAnsi="ARIAL BOLD" w:cs="Times New Roman"/>
          <w:b/>
          <w:sz w:val="24"/>
          <w:szCs w:val="20"/>
          <w:lang w:val="en-US"/>
        </w:rPr>
        <w:t xml:space="preserve"> OF POLICY</w:t>
      </w:r>
    </w:p>
    <w:p w14:paraId="1F9C3BB0" w14:textId="77777777" w:rsidR="00744114" w:rsidRPr="00744114" w:rsidRDefault="00744114" w:rsidP="00744114">
      <w:pPr>
        <w:spacing w:after="0" w:line="240" w:lineRule="auto"/>
        <w:jc w:val="both"/>
        <w:rPr>
          <w:rFonts w:ascii="Arial" w:eastAsia="Times New Roman" w:hAnsi="Arial" w:cs="Times New Roman"/>
          <w:i/>
          <w:sz w:val="24"/>
          <w:szCs w:val="20"/>
          <w:lang w:val="en-US"/>
        </w:rPr>
      </w:pPr>
    </w:p>
    <w:p w14:paraId="47AA83FD" w14:textId="6A3755D7" w:rsidR="00744114" w:rsidRPr="00BB7D69" w:rsidRDefault="00BB7D69" w:rsidP="00744114">
      <w:pPr>
        <w:spacing w:after="0" w:line="240" w:lineRule="auto"/>
        <w:jc w:val="both"/>
        <w:rPr>
          <w:rFonts w:ascii="Arial" w:eastAsia="Times New Roman" w:hAnsi="Arial" w:cs="Times New Roman"/>
          <w:iCs/>
          <w:sz w:val="24"/>
          <w:szCs w:val="20"/>
          <w:lang w:val="en-US"/>
        </w:rPr>
      </w:pPr>
      <w:r>
        <w:rPr>
          <w:rFonts w:ascii="Arial" w:eastAsia="Times New Roman" w:hAnsi="Arial" w:cs="Times New Roman"/>
          <w:iCs/>
          <w:sz w:val="24"/>
          <w:szCs w:val="20"/>
          <w:lang w:val="en-US"/>
        </w:rPr>
        <w:t xml:space="preserve">The purpose of this policy is </w:t>
      </w:r>
      <w:r w:rsidR="005045F8">
        <w:rPr>
          <w:rFonts w:ascii="Arial" w:eastAsia="Times New Roman" w:hAnsi="Arial" w:cs="Times New Roman"/>
          <w:iCs/>
          <w:sz w:val="24"/>
          <w:szCs w:val="20"/>
          <w:lang w:val="en-US"/>
        </w:rPr>
        <w:t>to set</w:t>
      </w:r>
      <w:r>
        <w:rPr>
          <w:rFonts w:ascii="Arial" w:eastAsia="Times New Roman" w:hAnsi="Arial" w:cs="Times New Roman"/>
          <w:iCs/>
          <w:sz w:val="24"/>
          <w:szCs w:val="20"/>
          <w:lang w:val="en-US"/>
        </w:rPr>
        <w:t xml:space="preserve"> </w:t>
      </w:r>
      <w:r w:rsidR="009D2DC3">
        <w:rPr>
          <w:rFonts w:ascii="Arial" w:eastAsia="Times New Roman" w:hAnsi="Arial" w:cs="Times New Roman"/>
          <w:iCs/>
          <w:sz w:val="24"/>
          <w:szCs w:val="20"/>
          <w:lang w:val="en-US"/>
        </w:rPr>
        <w:t>out</w:t>
      </w:r>
      <w:r>
        <w:rPr>
          <w:rFonts w:ascii="Arial" w:eastAsia="Times New Roman" w:hAnsi="Arial" w:cs="Times New Roman"/>
          <w:iCs/>
          <w:sz w:val="24"/>
          <w:szCs w:val="20"/>
          <w:lang w:val="en-US"/>
        </w:rPr>
        <w:t xml:space="preserve"> the requirements under which goods will be allowed to be displayed on footpaths.</w:t>
      </w:r>
    </w:p>
    <w:p w14:paraId="73964B76" w14:textId="77777777" w:rsidR="00744114" w:rsidRPr="00744114" w:rsidRDefault="00744114" w:rsidP="00744114">
      <w:pPr>
        <w:spacing w:after="0" w:line="240" w:lineRule="auto"/>
        <w:jc w:val="both"/>
        <w:rPr>
          <w:rFonts w:ascii="Arial" w:eastAsia="Times New Roman" w:hAnsi="Arial" w:cs="Arial"/>
          <w:sz w:val="20"/>
          <w:szCs w:val="20"/>
          <w:lang w:val="en-US"/>
        </w:rPr>
      </w:pPr>
    </w:p>
    <w:p w14:paraId="67D9E3CD" w14:textId="77777777" w:rsidR="00744114" w:rsidRPr="00744114" w:rsidRDefault="00744114" w:rsidP="00744114">
      <w:pPr>
        <w:spacing w:after="0" w:line="240" w:lineRule="auto"/>
        <w:jc w:val="both"/>
        <w:rPr>
          <w:rFonts w:ascii="Arial" w:eastAsia="Times New Roman" w:hAnsi="Arial" w:cs="Arial"/>
          <w:sz w:val="20"/>
          <w:szCs w:val="20"/>
          <w:lang w:val="en-US"/>
        </w:rPr>
      </w:pPr>
    </w:p>
    <w:p w14:paraId="2D052C14" w14:textId="775B770E" w:rsidR="00744114" w:rsidRPr="00744114" w:rsidRDefault="00744114" w:rsidP="00744114">
      <w:pPr>
        <w:spacing w:after="0" w:line="240" w:lineRule="auto"/>
        <w:jc w:val="both"/>
        <w:rPr>
          <w:rFonts w:ascii="Arial" w:eastAsia="Times New Roman" w:hAnsi="Arial" w:cs="Times New Roman"/>
          <w:i/>
          <w:sz w:val="24"/>
          <w:szCs w:val="20"/>
          <w:lang w:val="en-US"/>
        </w:rPr>
      </w:pPr>
      <w:r w:rsidRPr="00744114">
        <w:rPr>
          <w:rFonts w:ascii="Arial" w:eastAsia="Times New Roman" w:hAnsi="Arial" w:cs="Times New Roman"/>
          <w:b/>
          <w:spacing w:val="20"/>
          <w:sz w:val="24"/>
          <w:szCs w:val="20"/>
          <w:lang w:val="en-US"/>
        </w:rPr>
        <w:t xml:space="preserve">2. </w:t>
      </w:r>
      <w:r w:rsidR="00BB7D69">
        <w:rPr>
          <w:rFonts w:ascii="ARIAL BOLD" w:eastAsia="Times New Roman" w:hAnsi="ARIAL BOLD" w:cs="Times New Roman"/>
          <w:b/>
          <w:sz w:val="24"/>
          <w:szCs w:val="20"/>
          <w:lang w:val="en-US"/>
        </w:rPr>
        <w:t>AIM OF POLICY</w:t>
      </w:r>
    </w:p>
    <w:p w14:paraId="3A78D7BA" w14:textId="77777777" w:rsidR="00744114" w:rsidRPr="00744114" w:rsidRDefault="00744114" w:rsidP="00744114">
      <w:pPr>
        <w:spacing w:after="0" w:line="240" w:lineRule="auto"/>
        <w:jc w:val="both"/>
        <w:rPr>
          <w:rFonts w:ascii="Arial" w:eastAsia="Times New Roman" w:hAnsi="Arial" w:cs="Times New Roman"/>
          <w:i/>
          <w:sz w:val="24"/>
          <w:szCs w:val="20"/>
          <w:lang w:val="en-US"/>
        </w:rPr>
      </w:pPr>
    </w:p>
    <w:p w14:paraId="48F8D9F4" w14:textId="590354A6" w:rsidR="00744114" w:rsidRPr="00BB7D69" w:rsidRDefault="00BB7D69" w:rsidP="00BB7D69">
      <w:pPr>
        <w:pStyle w:val="ListParagraph"/>
        <w:numPr>
          <w:ilvl w:val="0"/>
          <w:numId w:val="1"/>
        </w:numPr>
        <w:spacing w:after="0" w:line="240" w:lineRule="auto"/>
        <w:jc w:val="both"/>
        <w:rPr>
          <w:rFonts w:ascii="Arial" w:eastAsia="Times New Roman" w:hAnsi="Arial" w:cs="Times New Roman"/>
          <w:b/>
          <w:iCs/>
          <w:sz w:val="20"/>
          <w:szCs w:val="20"/>
          <w:lang w:val="en-US"/>
        </w:rPr>
      </w:pPr>
      <w:r>
        <w:rPr>
          <w:rFonts w:ascii="Arial" w:eastAsia="Times New Roman" w:hAnsi="Arial" w:cs="Times New Roman"/>
          <w:iCs/>
          <w:sz w:val="24"/>
          <w:szCs w:val="20"/>
          <w:lang w:val="en-US"/>
        </w:rPr>
        <w:t xml:space="preserve">Ensure the safety and enjoyment of all users of public </w:t>
      </w:r>
      <w:r w:rsidR="009D2DC3">
        <w:rPr>
          <w:rFonts w:ascii="Arial" w:eastAsia="Times New Roman" w:hAnsi="Arial" w:cs="Times New Roman"/>
          <w:iCs/>
          <w:sz w:val="24"/>
          <w:szCs w:val="20"/>
          <w:lang w:val="en-US"/>
        </w:rPr>
        <w:t>spaces.</w:t>
      </w:r>
    </w:p>
    <w:p w14:paraId="1D19CBA6" w14:textId="17E10DA6" w:rsidR="00BB7D69" w:rsidRPr="00BB7D69" w:rsidRDefault="00BB7D69" w:rsidP="00BB7D69">
      <w:pPr>
        <w:pStyle w:val="ListParagraph"/>
        <w:numPr>
          <w:ilvl w:val="0"/>
          <w:numId w:val="1"/>
        </w:numPr>
        <w:spacing w:after="0" w:line="240" w:lineRule="auto"/>
        <w:jc w:val="both"/>
        <w:rPr>
          <w:rFonts w:ascii="Arial" w:eastAsia="Times New Roman" w:hAnsi="Arial" w:cs="Times New Roman"/>
          <w:b/>
          <w:iCs/>
          <w:sz w:val="20"/>
          <w:szCs w:val="20"/>
          <w:lang w:val="en-US"/>
        </w:rPr>
      </w:pPr>
      <w:r>
        <w:rPr>
          <w:rFonts w:ascii="Arial" w:eastAsia="Times New Roman" w:hAnsi="Arial" w:cs="Times New Roman"/>
          <w:iCs/>
          <w:sz w:val="24"/>
          <w:szCs w:val="20"/>
          <w:lang w:val="en-US"/>
        </w:rPr>
        <w:t xml:space="preserve">Ensure that access and paths of travel within designated public spaces are maintained particularly with regards to the needs of people with </w:t>
      </w:r>
      <w:r w:rsidR="009D2DC3">
        <w:rPr>
          <w:rFonts w:ascii="Arial" w:eastAsia="Times New Roman" w:hAnsi="Arial" w:cs="Times New Roman"/>
          <w:iCs/>
          <w:sz w:val="24"/>
          <w:szCs w:val="20"/>
          <w:lang w:val="en-US"/>
        </w:rPr>
        <w:t>disabilities.</w:t>
      </w:r>
    </w:p>
    <w:p w14:paraId="1B73FFB1" w14:textId="621BD2AD" w:rsidR="00BB7D69" w:rsidRPr="00BB7D69" w:rsidRDefault="00BB7D69" w:rsidP="00BB7D69">
      <w:pPr>
        <w:pStyle w:val="ListParagraph"/>
        <w:numPr>
          <w:ilvl w:val="0"/>
          <w:numId w:val="1"/>
        </w:numPr>
        <w:spacing w:after="0" w:line="240" w:lineRule="auto"/>
        <w:jc w:val="both"/>
        <w:rPr>
          <w:rFonts w:ascii="Arial" w:eastAsia="Times New Roman" w:hAnsi="Arial" w:cs="Times New Roman"/>
          <w:b/>
          <w:iCs/>
          <w:sz w:val="20"/>
          <w:szCs w:val="20"/>
          <w:lang w:val="en-US"/>
        </w:rPr>
      </w:pPr>
      <w:r>
        <w:rPr>
          <w:rFonts w:ascii="Arial" w:eastAsia="Times New Roman" w:hAnsi="Arial" w:cs="Times New Roman"/>
          <w:iCs/>
          <w:sz w:val="24"/>
          <w:szCs w:val="20"/>
          <w:lang w:val="en-US"/>
        </w:rPr>
        <w:t xml:space="preserve">Ensure that the impact to the environment is </w:t>
      </w:r>
      <w:r w:rsidR="009D2DC3">
        <w:rPr>
          <w:rFonts w:ascii="Arial" w:eastAsia="Times New Roman" w:hAnsi="Arial" w:cs="Times New Roman"/>
          <w:iCs/>
          <w:sz w:val="24"/>
          <w:szCs w:val="20"/>
          <w:lang w:val="en-US"/>
        </w:rPr>
        <w:t>minimised</w:t>
      </w:r>
      <w:r>
        <w:rPr>
          <w:rFonts w:ascii="Arial" w:eastAsia="Times New Roman" w:hAnsi="Arial" w:cs="Times New Roman"/>
          <w:iCs/>
          <w:sz w:val="24"/>
          <w:szCs w:val="20"/>
          <w:lang w:val="en-US"/>
        </w:rPr>
        <w:t>;</w:t>
      </w:r>
      <w:r w:rsidR="00B557E2">
        <w:rPr>
          <w:rFonts w:ascii="Arial" w:eastAsia="Times New Roman" w:hAnsi="Arial" w:cs="Times New Roman"/>
          <w:iCs/>
          <w:sz w:val="24"/>
          <w:szCs w:val="20"/>
          <w:lang w:val="en-US"/>
        </w:rPr>
        <w:t xml:space="preserve"> and</w:t>
      </w:r>
    </w:p>
    <w:p w14:paraId="76BDD9F7" w14:textId="0086C94F" w:rsidR="00BB7D69" w:rsidRPr="00BB7D69" w:rsidRDefault="00BB7D69" w:rsidP="00BB7D69">
      <w:pPr>
        <w:pStyle w:val="ListParagraph"/>
        <w:numPr>
          <w:ilvl w:val="0"/>
          <w:numId w:val="1"/>
        </w:numPr>
        <w:spacing w:after="0" w:line="240" w:lineRule="auto"/>
        <w:jc w:val="both"/>
        <w:rPr>
          <w:rFonts w:ascii="Arial" w:eastAsia="Times New Roman" w:hAnsi="Arial" w:cs="Times New Roman"/>
          <w:b/>
          <w:iCs/>
          <w:sz w:val="20"/>
          <w:szCs w:val="20"/>
          <w:lang w:val="en-US"/>
        </w:rPr>
      </w:pPr>
      <w:r>
        <w:rPr>
          <w:rFonts w:ascii="Arial" w:eastAsia="Times New Roman" w:hAnsi="Arial" w:cs="Times New Roman"/>
          <w:iCs/>
          <w:sz w:val="24"/>
          <w:szCs w:val="20"/>
          <w:lang w:val="en-US"/>
        </w:rPr>
        <w:t>Promote business, growth and opportunities with the local community through the activation and management of public spaces</w:t>
      </w:r>
      <w:r w:rsidR="00B557E2">
        <w:rPr>
          <w:rFonts w:ascii="Arial" w:eastAsia="Times New Roman" w:hAnsi="Arial" w:cs="Times New Roman"/>
          <w:iCs/>
          <w:sz w:val="24"/>
          <w:szCs w:val="20"/>
          <w:lang w:val="en-US"/>
        </w:rPr>
        <w:t>.</w:t>
      </w:r>
    </w:p>
    <w:p w14:paraId="0DCE4840" w14:textId="77777777" w:rsidR="00744114" w:rsidRPr="00744114" w:rsidRDefault="00744114" w:rsidP="00744114">
      <w:pPr>
        <w:spacing w:after="0" w:line="240" w:lineRule="auto"/>
        <w:jc w:val="both"/>
        <w:rPr>
          <w:rFonts w:ascii="Arial" w:eastAsia="Times New Roman" w:hAnsi="Arial" w:cs="Arial"/>
          <w:sz w:val="20"/>
          <w:szCs w:val="20"/>
          <w:lang w:val="en-US"/>
        </w:rPr>
      </w:pPr>
    </w:p>
    <w:p w14:paraId="3DB6743A" w14:textId="77777777" w:rsidR="00744114" w:rsidRPr="00744114" w:rsidRDefault="00744114" w:rsidP="00744114">
      <w:pPr>
        <w:spacing w:after="0" w:line="240" w:lineRule="auto"/>
        <w:jc w:val="both"/>
        <w:rPr>
          <w:rFonts w:ascii="Arial" w:eastAsia="Times New Roman" w:hAnsi="Arial" w:cs="Arial"/>
          <w:sz w:val="20"/>
          <w:szCs w:val="20"/>
          <w:lang w:val="en-US"/>
        </w:rPr>
      </w:pPr>
    </w:p>
    <w:p w14:paraId="1B9598A8" w14:textId="6815EB2C" w:rsidR="00744114" w:rsidRPr="00744114" w:rsidRDefault="00744114" w:rsidP="00744114">
      <w:pPr>
        <w:spacing w:after="0" w:line="240" w:lineRule="auto"/>
        <w:jc w:val="both"/>
        <w:rPr>
          <w:rFonts w:ascii="Arial" w:eastAsia="Times New Roman" w:hAnsi="Arial" w:cs="Times New Roman"/>
          <w:b/>
          <w:spacing w:val="20"/>
          <w:sz w:val="24"/>
          <w:szCs w:val="20"/>
          <w:lang w:val="en-US"/>
        </w:rPr>
      </w:pPr>
      <w:bookmarkStart w:id="1" w:name="_Hlk127357079"/>
      <w:r w:rsidRPr="00744114">
        <w:rPr>
          <w:rFonts w:ascii="Arial" w:eastAsia="Times New Roman" w:hAnsi="Arial" w:cs="Times New Roman"/>
          <w:b/>
          <w:spacing w:val="20"/>
          <w:sz w:val="24"/>
          <w:szCs w:val="20"/>
          <w:lang w:val="en-US"/>
        </w:rPr>
        <w:t>3.</w:t>
      </w:r>
      <w:r w:rsidRPr="00744114">
        <w:rPr>
          <w:rFonts w:ascii="ARIAL BOLD" w:eastAsia="Times New Roman" w:hAnsi="ARIAL BOLD" w:cs="Times New Roman"/>
          <w:b/>
          <w:sz w:val="24"/>
          <w:szCs w:val="20"/>
          <w:lang w:val="en-US"/>
        </w:rPr>
        <w:t xml:space="preserve"> </w:t>
      </w:r>
      <w:r w:rsidR="009860B1">
        <w:rPr>
          <w:rFonts w:ascii="ARIAL BOLD" w:eastAsia="Times New Roman" w:hAnsi="ARIAL BOLD" w:cs="Times New Roman"/>
          <w:b/>
          <w:sz w:val="24"/>
          <w:szCs w:val="20"/>
          <w:lang w:val="en-US"/>
        </w:rPr>
        <w:t>SCOPE OF POLICY</w:t>
      </w:r>
    </w:p>
    <w:bookmarkEnd w:id="1"/>
    <w:p w14:paraId="550E38BA" w14:textId="77777777" w:rsidR="00744114" w:rsidRPr="00744114" w:rsidRDefault="00744114" w:rsidP="00744114">
      <w:pPr>
        <w:spacing w:after="0" w:line="240" w:lineRule="auto"/>
        <w:jc w:val="both"/>
        <w:rPr>
          <w:rFonts w:ascii="Arial" w:eastAsia="Times New Roman" w:hAnsi="Arial" w:cs="Arial"/>
          <w:i/>
          <w:sz w:val="24"/>
          <w:szCs w:val="23"/>
          <w:lang w:val="en-US" w:eastAsia="en-AU"/>
        </w:rPr>
      </w:pPr>
    </w:p>
    <w:p w14:paraId="30DAB052" w14:textId="61845396" w:rsidR="00744114" w:rsidRDefault="009860B1" w:rsidP="00744114">
      <w:pPr>
        <w:spacing w:after="0" w:line="240" w:lineRule="auto"/>
        <w:jc w:val="both"/>
        <w:rPr>
          <w:rFonts w:ascii="Arial" w:eastAsia="Times New Roman" w:hAnsi="Arial" w:cs="Arial"/>
          <w:iCs/>
          <w:sz w:val="24"/>
          <w:szCs w:val="23"/>
          <w:lang w:val="en-US" w:eastAsia="en-AU"/>
        </w:rPr>
      </w:pPr>
      <w:r>
        <w:rPr>
          <w:rFonts w:ascii="Arial" w:eastAsia="Times New Roman" w:hAnsi="Arial" w:cs="Arial"/>
          <w:iCs/>
          <w:sz w:val="24"/>
          <w:szCs w:val="23"/>
          <w:lang w:val="en-US" w:eastAsia="en-AU"/>
        </w:rPr>
        <w:t xml:space="preserve">This policy applies to land covered by the </w:t>
      </w:r>
      <w:r w:rsidRPr="004D5A6B">
        <w:rPr>
          <w:rFonts w:ascii="Arial" w:eastAsia="Times New Roman" w:hAnsi="Arial" w:cs="Arial"/>
          <w:i/>
          <w:sz w:val="24"/>
          <w:szCs w:val="23"/>
          <w:lang w:val="en-US" w:eastAsia="en-AU"/>
        </w:rPr>
        <w:t>Roads Act 1993</w:t>
      </w:r>
      <w:r>
        <w:rPr>
          <w:rFonts w:ascii="Arial" w:eastAsia="Times New Roman" w:hAnsi="Arial" w:cs="Arial"/>
          <w:iCs/>
          <w:sz w:val="24"/>
          <w:szCs w:val="23"/>
          <w:lang w:val="en-US" w:eastAsia="en-AU"/>
        </w:rPr>
        <w:t xml:space="preserve"> and/or owned by Council.</w:t>
      </w:r>
    </w:p>
    <w:p w14:paraId="2C879E06" w14:textId="77777777" w:rsidR="009860B1" w:rsidRDefault="009860B1" w:rsidP="00744114">
      <w:pPr>
        <w:spacing w:after="0" w:line="240" w:lineRule="auto"/>
        <w:jc w:val="both"/>
        <w:rPr>
          <w:rFonts w:ascii="Arial" w:eastAsia="Times New Roman" w:hAnsi="Arial" w:cs="Arial"/>
          <w:iCs/>
          <w:sz w:val="24"/>
          <w:szCs w:val="23"/>
          <w:lang w:val="en-US" w:eastAsia="en-AU"/>
        </w:rPr>
      </w:pPr>
    </w:p>
    <w:p w14:paraId="75193646" w14:textId="63440527" w:rsidR="009860B1" w:rsidRDefault="009860B1" w:rsidP="00744114">
      <w:pPr>
        <w:spacing w:after="0" w:line="240" w:lineRule="auto"/>
        <w:jc w:val="both"/>
        <w:rPr>
          <w:rFonts w:ascii="Arial" w:eastAsia="Times New Roman" w:hAnsi="Arial" w:cs="Arial"/>
          <w:iCs/>
          <w:sz w:val="24"/>
          <w:szCs w:val="23"/>
          <w:lang w:val="en-US" w:eastAsia="en-AU"/>
        </w:rPr>
      </w:pPr>
    </w:p>
    <w:p w14:paraId="43E55643" w14:textId="1BE98D3C" w:rsidR="009860B1" w:rsidRDefault="009860B1" w:rsidP="009860B1">
      <w:pPr>
        <w:spacing w:after="0" w:line="240" w:lineRule="auto"/>
        <w:jc w:val="both"/>
        <w:rPr>
          <w:rFonts w:ascii="ARIAL BOLD" w:eastAsia="Times New Roman" w:hAnsi="ARIAL BOLD" w:cs="Times New Roman"/>
          <w:bCs/>
          <w:sz w:val="24"/>
          <w:szCs w:val="20"/>
          <w:lang w:val="en-US"/>
        </w:rPr>
      </w:pPr>
      <w:r>
        <w:rPr>
          <w:rFonts w:ascii="Arial" w:eastAsia="Times New Roman" w:hAnsi="Arial" w:cs="Times New Roman"/>
          <w:b/>
          <w:spacing w:val="20"/>
          <w:sz w:val="24"/>
          <w:szCs w:val="20"/>
          <w:lang w:val="en-US"/>
        </w:rPr>
        <w:t>4</w:t>
      </w:r>
      <w:r w:rsidRPr="00744114">
        <w:rPr>
          <w:rFonts w:ascii="Arial" w:eastAsia="Times New Roman" w:hAnsi="Arial" w:cs="Times New Roman"/>
          <w:b/>
          <w:spacing w:val="20"/>
          <w:sz w:val="24"/>
          <w:szCs w:val="20"/>
          <w:lang w:val="en-US"/>
        </w:rPr>
        <w:t>.</w:t>
      </w:r>
      <w:r w:rsidRPr="00744114">
        <w:rPr>
          <w:rFonts w:ascii="ARIAL BOLD" w:eastAsia="Times New Roman" w:hAnsi="ARIAL BOLD" w:cs="Times New Roman"/>
          <w:b/>
          <w:sz w:val="24"/>
          <w:szCs w:val="20"/>
          <w:lang w:val="en-US"/>
        </w:rPr>
        <w:t xml:space="preserve"> </w:t>
      </w:r>
      <w:r>
        <w:rPr>
          <w:rFonts w:ascii="ARIAL BOLD" w:eastAsia="Times New Roman" w:hAnsi="ARIAL BOLD" w:cs="Times New Roman"/>
          <w:b/>
          <w:sz w:val="24"/>
          <w:szCs w:val="20"/>
          <w:lang w:val="en-US"/>
        </w:rPr>
        <w:t>OPERATION OF THE POLICY</w:t>
      </w:r>
    </w:p>
    <w:p w14:paraId="69DC059F" w14:textId="38D081E6" w:rsidR="009860B1" w:rsidRDefault="009860B1" w:rsidP="009860B1">
      <w:pPr>
        <w:spacing w:after="0" w:line="240" w:lineRule="auto"/>
        <w:jc w:val="both"/>
        <w:rPr>
          <w:rFonts w:ascii="ARIAL BOLD" w:eastAsia="Times New Roman" w:hAnsi="ARIAL BOLD" w:cs="Times New Roman"/>
          <w:bCs/>
          <w:sz w:val="24"/>
          <w:szCs w:val="20"/>
          <w:lang w:val="en-US"/>
        </w:rPr>
      </w:pPr>
    </w:p>
    <w:p w14:paraId="321425EE" w14:textId="7344E723" w:rsidR="009860B1" w:rsidRDefault="009860B1" w:rsidP="009860B1">
      <w:p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 xml:space="preserve">This is a Local Approvals Policy under Section 158 of the </w:t>
      </w:r>
      <w:r w:rsidRPr="004D5A6B">
        <w:rPr>
          <w:rFonts w:ascii="Arial" w:eastAsia="Times New Roman" w:hAnsi="Arial" w:cs="Arial"/>
          <w:bCs/>
          <w:i/>
          <w:iCs/>
          <w:sz w:val="24"/>
          <w:szCs w:val="20"/>
          <w:lang w:val="en-US"/>
        </w:rPr>
        <w:t>Local Government Act 1993</w:t>
      </w:r>
      <w:r>
        <w:rPr>
          <w:rFonts w:ascii="Arial" w:eastAsia="Times New Roman" w:hAnsi="Arial" w:cs="Arial"/>
          <w:bCs/>
          <w:sz w:val="24"/>
          <w:szCs w:val="20"/>
          <w:lang w:val="en-US"/>
        </w:rPr>
        <w:t>.</w:t>
      </w:r>
    </w:p>
    <w:p w14:paraId="3564189C" w14:textId="5C10EBEA" w:rsidR="009860B1" w:rsidRDefault="009860B1" w:rsidP="009860B1">
      <w:pPr>
        <w:spacing w:after="0" w:line="240" w:lineRule="auto"/>
        <w:jc w:val="both"/>
        <w:rPr>
          <w:rFonts w:ascii="Arial" w:eastAsia="Times New Roman" w:hAnsi="Arial" w:cs="Arial"/>
          <w:bCs/>
          <w:sz w:val="24"/>
          <w:szCs w:val="20"/>
          <w:lang w:val="en-US"/>
        </w:rPr>
      </w:pPr>
    </w:p>
    <w:p w14:paraId="55E6C4A5" w14:textId="304B4523" w:rsidR="00B557E2" w:rsidRDefault="009860B1" w:rsidP="009860B1">
      <w:pPr>
        <w:spacing w:after="0" w:line="240" w:lineRule="auto"/>
        <w:jc w:val="both"/>
        <w:rPr>
          <w:rFonts w:ascii="Arial" w:eastAsia="Times New Roman" w:hAnsi="Arial" w:cs="Arial"/>
          <w:b/>
          <w:sz w:val="24"/>
          <w:szCs w:val="20"/>
          <w:lang w:val="en-US"/>
        </w:rPr>
      </w:pPr>
      <w:r w:rsidRPr="008D1940">
        <w:rPr>
          <w:rFonts w:ascii="Arial" w:eastAsia="Times New Roman" w:hAnsi="Arial" w:cs="Arial"/>
          <w:b/>
          <w:sz w:val="24"/>
          <w:szCs w:val="20"/>
          <w:lang w:val="en-US"/>
        </w:rPr>
        <w:t>Part 1</w:t>
      </w:r>
      <w:r w:rsidR="008D1940">
        <w:rPr>
          <w:rFonts w:ascii="Arial" w:eastAsia="Times New Roman" w:hAnsi="Arial" w:cs="Arial"/>
          <w:b/>
          <w:sz w:val="24"/>
          <w:szCs w:val="20"/>
          <w:lang w:val="en-US"/>
        </w:rPr>
        <w:t xml:space="preserve"> - </w:t>
      </w:r>
      <w:r w:rsidR="008D1940" w:rsidRPr="008D1940">
        <w:rPr>
          <w:rFonts w:ascii="Arial" w:eastAsia="Times New Roman" w:hAnsi="Arial" w:cs="Arial"/>
          <w:b/>
          <w:sz w:val="24"/>
          <w:szCs w:val="20"/>
          <w:lang w:val="en-US"/>
        </w:rPr>
        <w:t xml:space="preserve">Exempt from </w:t>
      </w:r>
      <w:r w:rsidR="00B557E2">
        <w:rPr>
          <w:rFonts w:ascii="Arial" w:eastAsia="Times New Roman" w:hAnsi="Arial" w:cs="Arial"/>
          <w:b/>
          <w:sz w:val="24"/>
          <w:szCs w:val="20"/>
          <w:lang w:val="en-US"/>
        </w:rPr>
        <w:t>A</w:t>
      </w:r>
      <w:r w:rsidR="008D1940" w:rsidRPr="008D1940">
        <w:rPr>
          <w:rFonts w:ascii="Arial" w:eastAsia="Times New Roman" w:hAnsi="Arial" w:cs="Arial"/>
          <w:b/>
          <w:sz w:val="24"/>
          <w:szCs w:val="20"/>
          <w:lang w:val="en-US"/>
        </w:rPr>
        <w:t xml:space="preserve">pproval </w:t>
      </w:r>
    </w:p>
    <w:p w14:paraId="1736DB77" w14:textId="77777777" w:rsidR="00B557E2" w:rsidRDefault="00B557E2" w:rsidP="009860B1">
      <w:pPr>
        <w:spacing w:after="0" w:line="240" w:lineRule="auto"/>
        <w:jc w:val="both"/>
        <w:rPr>
          <w:rFonts w:ascii="Arial" w:eastAsia="Times New Roman" w:hAnsi="Arial" w:cs="Arial"/>
          <w:b/>
          <w:sz w:val="24"/>
          <w:szCs w:val="20"/>
          <w:lang w:val="en-US"/>
        </w:rPr>
      </w:pPr>
    </w:p>
    <w:p w14:paraId="103768A5" w14:textId="7307F670" w:rsidR="009860B1" w:rsidRPr="00B557E2" w:rsidRDefault="004D5A6B" w:rsidP="009860B1">
      <w:p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 xml:space="preserve">Where the display of goods meets the requirements set out in this Policy, no approval is required from Council. </w:t>
      </w:r>
    </w:p>
    <w:p w14:paraId="7CF7298C" w14:textId="3101ECBA" w:rsidR="008D1940" w:rsidRDefault="008D1940" w:rsidP="009860B1">
      <w:pPr>
        <w:spacing w:after="0" w:line="240" w:lineRule="auto"/>
        <w:jc w:val="both"/>
        <w:rPr>
          <w:rFonts w:ascii="Arial" w:eastAsia="Times New Roman" w:hAnsi="Arial" w:cs="Arial"/>
          <w:bCs/>
          <w:sz w:val="24"/>
          <w:szCs w:val="20"/>
          <w:lang w:val="en-US"/>
        </w:rPr>
      </w:pPr>
    </w:p>
    <w:p w14:paraId="31E361A1" w14:textId="175C20EF" w:rsidR="008D1940" w:rsidRPr="008D1940" w:rsidRDefault="008D1940" w:rsidP="009860B1">
      <w:pPr>
        <w:spacing w:after="0" w:line="240" w:lineRule="auto"/>
        <w:jc w:val="both"/>
        <w:rPr>
          <w:rFonts w:ascii="Arial" w:eastAsia="Times New Roman" w:hAnsi="Arial" w:cs="Arial"/>
          <w:b/>
          <w:sz w:val="24"/>
          <w:szCs w:val="20"/>
          <w:lang w:val="en-US"/>
        </w:rPr>
      </w:pPr>
      <w:r w:rsidRPr="008D1940">
        <w:rPr>
          <w:rFonts w:ascii="Arial" w:eastAsia="Times New Roman" w:hAnsi="Arial" w:cs="Arial"/>
          <w:b/>
          <w:sz w:val="24"/>
          <w:szCs w:val="20"/>
          <w:lang w:val="en-US"/>
        </w:rPr>
        <w:t xml:space="preserve">Part 2 </w:t>
      </w:r>
      <w:r>
        <w:rPr>
          <w:rFonts w:ascii="Arial" w:eastAsia="Times New Roman" w:hAnsi="Arial" w:cs="Arial"/>
          <w:b/>
          <w:sz w:val="24"/>
          <w:szCs w:val="20"/>
          <w:lang w:val="en-US"/>
        </w:rPr>
        <w:t xml:space="preserve">- </w:t>
      </w:r>
      <w:r w:rsidRPr="008D1940">
        <w:rPr>
          <w:rFonts w:ascii="Arial" w:eastAsia="Times New Roman" w:hAnsi="Arial" w:cs="Arial"/>
          <w:b/>
          <w:sz w:val="24"/>
          <w:szCs w:val="20"/>
          <w:lang w:val="en-US"/>
        </w:rPr>
        <w:t>Criteria for Approvals</w:t>
      </w:r>
    </w:p>
    <w:p w14:paraId="43868E65" w14:textId="193629DC" w:rsidR="009860B1" w:rsidRDefault="009860B1" w:rsidP="00744114">
      <w:pPr>
        <w:spacing w:after="0" w:line="240" w:lineRule="auto"/>
        <w:jc w:val="both"/>
        <w:rPr>
          <w:rFonts w:ascii="ARIAL BOLD" w:eastAsia="Times New Roman" w:hAnsi="ARIAL BOLD" w:cs="Times New Roman"/>
          <w:b/>
          <w:sz w:val="24"/>
          <w:szCs w:val="20"/>
          <w:lang w:val="en-US"/>
        </w:rPr>
      </w:pPr>
    </w:p>
    <w:p w14:paraId="4DF0A00F" w14:textId="3954903F" w:rsidR="008D1940" w:rsidRDefault="004D5A6B" w:rsidP="00744114">
      <w:p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 xml:space="preserve">Where the display of goods does not meet the requirements as set out in this Policy, the display is not permitted. </w:t>
      </w:r>
    </w:p>
    <w:p w14:paraId="6C9CDB0E" w14:textId="588C8A64" w:rsidR="008D1940" w:rsidRDefault="008D1940" w:rsidP="00744114">
      <w:pPr>
        <w:spacing w:after="0" w:line="240" w:lineRule="auto"/>
        <w:jc w:val="both"/>
        <w:rPr>
          <w:rFonts w:ascii="Arial" w:eastAsia="Times New Roman" w:hAnsi="Arial" w:cs="Arial"/>
          <w:bCs/>
          <w:sz w:val="24"/>
          <w:szCs w:val="20"/>
          <w:lang w:val="en-US"/>
        </w:rPr>
      </w:pPr>
    </w:p>
    <w:p w14:paraId="22A60428" w14:textId="069B60FB" w:rsidR="008D1940" w:rsidRDefault="008D1940" w:rsidP="00744114">
      <w:pPr>
        <w:spacing w:after="0" w:line="240" w:lineRule="auto"/>
        <w:jc w:val="both"/>
        <w:rPr>
          <w:rFonts w:ascii="Arial" w:eastAsia="Times New Roman" w:hAnsi="Arial" w:cs="Arial"/>
          <w:bCs/>
          <w:sz w:val="24"/>
          <w:szCs w:val="20"/>
          <w:lang w:val="en-US"/>
        </w:rPr>
      </w:pPr>
      <w:r>
        <w:rPr>
          <w:rFonts w:ascii="Arial" w:eastAsia="Times New Roman" w:hAnsi="Arial" w:cs="Arial"/>
          <w:b/>
          <w:sz w:val="24"/>
          <w:szCs w:val="20"/>
          <w:lang w:val="en-US"/>
        </w:rPr>
        <w:t>Part 3 – Other Matters for Approvals</w:t>
      </w:r>
    </w:p>
    <w:p w14:paraId="11E43E26" w14:textId="7C30FDC9" w:rsidR="008D1940" w:rsidRDefault="008D1940" w:rsidP="00744114">
      <w:pPr>
        <w:spacing w:after="0" w:line="240" w:lineRule="auto"/>
        <w:jc w:val="both"/>
        <w:rPr>
          <w:rFonts w:ascii="Arial" w:eastAsia="Times New Roman" w:hAnsi="Arial" w:cs="Arial"/>
          <w:bCs/>
          <w:sz w:val="24"/>
          <w:szCs w:val="20"/>
          <w:lang w:val="en-US"/>
        </w:rPr>
      </w:pPr>
    </w:p>
    <w:p w14:paraId="7E84FAE2" w14:textId="4F0CE432" w:rsidR="008D1940" w:rsidRDefault="008D1940" w:rsidP="00744114">
      <w:p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 xml:space="preserve">There are no </w:t>
      </w:r>
      <w:r w:rsidR="004D5A6B">
        <w:rPr>
          <w:rFonts w:ascii="Arial" w:eastAsia="Times New Roman" w:hAnsi="Arial" w:cs="Arial"/>
          <w:bCs/>
          <w:sz w:val="24"/>
          <w:szCs w:val="20"/>
          <w:lang w:val="en-US"/>
        </w:rPr>
        <w:t xml:space="preserve">other </w:t>
      </w:r>
      <w:r>
        <w:rPr>
          <w:rFonts w:ascii="Arial" w:eastAsia="Times New Roman" w:hAnsi="Arial" w:cs="Arial"/>
          <w:bCs/>
          <w:sz w:val="24"/>
          <w:szCs w:val="20"/>
          <w:lang w:val="en-US"/>
        </w:rPr>
        <w:t>matters relating to approvals.</w:t>
      </w:r>
    </w:p>
    <w:p w14:paraId="2BF9FBD9" w14:textId="303F74F2" w:rsidR="003650A5" w:rsidRDefault="003650A5" w:rsidP="00744114">
      <w:pPr>
        <w:spacing w:after="0" w:line="240" w:lineRule="auto"/>
        <w:jc w:val="both"/>
        <w:rPr>
          <w:rFonts w:ascii="Arial" w:eastAsia="Times New Roman" w:hAnsi="Arial" w:cs="Arial"/>
          <w:bCs/>
          <w:sz w:val="24"/>
          <w:szCs w:val="20"/>
          <w:lang w:val="en-US"/>
        </w:rPr>
      </w:pPr>
    </w:p>
    <w:p w14:paraId="0D763BD6" w14:textId="0BE24501" w:rsidR="003650A5" w:rsidRDefault="003650A5" w:rsidP="00744114">
      <w:pPr>
        <w:spacing w:after="0" w:line="240" w:lineRule="auto"/>
        <w:jc w:val="both"/>
        <w:rPr>
          <w:rFonts w:ascii="Arial" w:eastAsia="Times New Roman" w:hAnsi="Arial" w:cs="Arial"/>
          <w:bCs/>
          <w:sz w:val="24"/>
          <w:szCs w:val="20"/>
          <w:lang w:val="en-US"/>
        </w:rPr>
      </w:pPr>
    </w:p>
    <w:p w14:paraId="36618C5A" w14:textId="58B4F7A0" w:rsidR="003650A5" w:rsidRDefault="003650A5" w:rsidP="003650A5">
      <w:pPr>
        <w:spacing w:after="0" w:line="240" w:lineRule="auto"/>
        <w:jc w:val="both"/>
        <w:rPr>
          <w:rFonts w:ascii="ARIAL BOLD" w:eastAsia="Times New Roman" w:hAnsi="ARIAL BOLD" w:cs="Times New Roman"/>
          <w:b/>
          <w:sz w:val="24"/>
          <w:szCs w:val="20"/>
          <w:lang w:val="en-US"/>
        </w:rPr>
      </w:pPr>
      <w:r>
        <w:rPr>
          <w:rFonts w:ascii="Arial" w:eastAsia="Times New Roman" w:hAnsi="Arial" w:cs="Times New Roman"/>
          <w:b/>
          <w:spacing w:val="20"/>
          <w:sz w:val="24"/>
          <w:szCs w:val="20"/>
          <w:lang w:val="en-US"/>
        </w:rPr>
        <w:t>5</w:t>
      </w:r>
      <w:r w:rsidRPr="00744114">
        <w:rPr>
          <w:rFonts w:ascii="Arial" w:eastAsia="Times New Roman" w:hAnsi="Arial" w:cs="Times New Roman"/>
          <w:b/>
          <w:spacing w:val="20"/>
          <w:sz w:val="24"/>
          <w:szCs w:val="20"/>
          <w:lang w:val="en-US"/>
        </w:rPr>
        <w:t>.</w:t>
      </w:r>
      <w:r w:rsidRPr="00744114">
        <w:rPr>
          <w:rFonts w:ascii="ARIAL BOLD" w:eastAsia="Times New Roman" w:hAnsi="ARIAL BOLD" w:cs="Times New Roman"/>
          <w:b/>
          <w:sz w:val="24"/>
          <w:szCs w:val="20"/>
          <w:lang w:val="en-US"/>
        </w:rPr>
        <w:t xml:space="preserve"> </w:t>
      </w:r>
      <w:r>
        <w:rPr>
          <w:rFonts w:ascii="ARIAL BOLD" w:eastAsia="Times New Roman" w:hAnsi="ARIAL BOLD" w:cs="Times New Roman"/>
          <w:b/>
          <w:sz w:val="24"/>
          <w:szCs w:val="20"/>
          <w:lang w:val="en-US"/>
        </w:rPr>
        <w:t>ENFORCEMENT OF THE POLICY</w:t>
      </w:r>
    </w:p>
    <w:p w14:paraId="318C97A8" w14:textId="79A2DC66" w:rsidR="003650A5" w:rsidRDefault="003650A5" w:rsidP="003650A5">
      <w:pPr>
        <w:spacing w:after="0" w:line="240" w:lineRule="auto"/>
        <w:jc w:val="both"/>
        <w:rPr>
          <w:rFonts w:ascii="ARIAL BOLD" w:eastAsia="Times New Roman" w:hAnsi="ARIAL BOLD" w:cs="Times New Roman"/>
          <w:b/>
          <w:sz w:val="24"/>
          <w:szCs w:val="20"/>
          <w:lang w:val="en-US"/>
        </w:rPr>
      </w:pPr>
    </w:p>
    <w:p w14:paraId="77EE231F" w14:textId="3C9B3C1D" w:rsidR="003650A5" w:rsidRDefault="0029740F" w:rsidP="003650A5">
      <w:p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Where the display does not comply with the requirements of Part 1</w:t>
      </w:r>
      <w:r w:rsidR="004D5A6B">
        <w:rPr>
          <w:rFonts w:ascii="Arial" w:eastAsia="Times New Roman" w:hAnsi="Arial" w:cs="Arial"/>
          <w:bCs/>
          <w:sz w:val="24"/>
          <w:szCs w:val="20"/>
          <w:lang w:val="en-US"/>
        </w:rPr>
        <w:t>,</w:t>
      </w:r>
      <w:r>
        <w:rPr>
          <w:rFonts w:ascii="Arial" w:eastAsia="Times New Roman" w:hAnsi="Arial" w:cs="Arial"/>
          <w:bCs/>
          <w:sz w:val="24"/>
          <w:szCs w:val="20"/>
          <w:lang w:val="en-US"/>
        </w:rPr>
        <w:t xml:space="preserve"> it is not permitted.  Council officers may take enforcement action including issuing of fines.</w:t>
      </w:r>
    </w:p>
    <w:p w14:paraId="4057D040" w14:textId="03DD03F1" w:rsidR="0029740F" w:rsidRDefault="0029740F" w:rsidP="003650A5">
      <w:pPr>
        <w:spacing w:after="0" w:line="240" w:lineRule="auto"/>
        <w:jc w:val="both"/>
        <w:rPr>
          <w:rFonts w:ascii="Arial" w:eastAsia="Times New Roman" w:hAnsi="Arial" w:cs="Arial"/>
          <w:bCs/>
          <w:sz w:val="24"/>
          <w:szCs w:val="20"/>
          <w:lang w:val="en-US"/>
        </w:rPr>
      </w:pPr>
    </w:p>
    <w:p w14:paraId="1192C9BF" w14:textId="5C00787D" w:rsidR="0029740F" w:rsidRDefault="0029740F" w:rsidP="0029740F">
      <w:pPr>
        <w:spacing w:after="0" w:line="240" w:lineRule="auto"/>
        <w:jc w:val="both"/>
        <w:rPr>
          <w:rFonts w:ascii="ARIAL BOLD" w:eastAsia="Times New Roman" w:hAnsi="ARIAL BOLD" w:cs="Times New Roman"/>
          <w:bCs/>
          <w:sz w:val="24"/>
          <w:szCs w:val="20"/>
          <w:lang w:val="en-US"/>
        </w:rPr>
      </w:pPr>
      <w:r>
        <w:rPr>
          <w:rFonts w:ascii="Arial" w:eastAsia="Times New Roman" w:hAnsi="Arial" w:cs="Times New Roman"/>
          <w:b/>
          <w:spacing w:val="20"/>
          <w:sz w:val="24"/>
          <w:szCs w:val="20"/>
          <w:lang w:val="en-US"/>
        </w:rPr>
        <w:t>6</w:t>
      </w:r>
      <w:r w:rsidRPr="00744114">
        <w:rPr>
          <w:rFonts w:ascii="Arial" w:eastAsia="Times New Roman" w:hAnsi="Arial" w:cs="Times New Roman"/>
          <w:b/>
          <w:spacing w:val="20"/>
          <w:sz w:val="24"/>
          <w:szCs w:val="20"/>
          <w:lang w:val="en-US"/>
        </w:rPr>
        <w:t>.</w:t>
      </w:r>
      <w:r w:rsidRPr="00744114">
        <w:rPr>
          <w:rFonts w:ascii="ARIAL BOLD" w:eastAsia="Times New Roman" w:hAnsi="ARIAL BOLD" w:cs="Times New Roman"/>
          <w:b/>
          <w:sz w:val="24"/>
          <w:szCs w:val="20"/>
          <w:lang w:val="en-US"/>
        </w:rPr>
        <w:t xml:space="preserve"> </w:t>
      </w:r>
      <w:r>
        <w:rPr>
          <w:rFonts w:ascii="ARIAL BOLD" w:eastAsia="Times New Roman" w:hAnsi="ARIAL BOLD" w:cs="Times New Roman"/>
          <w:b/>
          <w:sz w:val="24"/>
          <w:szCs w:val="20"/>
          <w:lang w:val="en-US"/>
        </w:rPr>
        <w:t>REVOKING OF THE POLICY</w:t>
      </w:r>
    </w:p>
    <w:p w14:paraId="191B37E4" w14:textId="443BEF8F" w:rsidR="0029740F" w:rsidRDefault="0029740F" w:rsidP="0029740F">
      <w:pPr>
        <w:spacing w:after="0" w:line="240" w:lineRule="auto"/>
        <w:jc w:val="both"/>
        <w:rPr>
          <w:rFonts w:ascii="ARIAL BOLD" w:eastAsia="Times New Roman" w:hAnsi="ARIAL BOLD" w:cs="Times New Roman"/>
          <w:bCs/>
          <w:sz w:val="24"/>
          <w:szCs w:val="20"/>
          <w:lang w:val="en-US"/>
        </w:rPr>
      </w:pPr>
    </w:p>
    <w:p w14:paraId="4A621099" w14:textId="58CBA74A" w:rsidR="0029740F" w:rsidRDefault="0029740F" w:rsidP="0029740F">
      <w:p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 xml:space="preserve">Under Section 165(4) of the </w:t>
      </w:r>
      <w:r w:rsidRPr="004D5A6B">
        <w:rPr>
          <w:rFonts w:ascii="Arial" w:eastAsia="Times New Roman" w:hAnsi="Arial" w:cs="Arial"/>
          <w:bCs/>
          <w:i/>
          <w:iCs/>
          <w:sz w:val="24"/>
          <w:szCs w:val="20"/>
          <w:lang w:val="en-US"/>
        </w:rPr>
        <w:t>Local Government Act 1993</w:t>
      </w:r>
      <w:r>
        <w:rPr>
          <w:rFonts w:ascii="Arial" w:eastAsia="Times New Roman" w:hAnsi="Arial" w:cs="Arial"/>
          <w:bCs/>
          <w:sz w:val="24"/>
          <w:szCs w:val="20"/>
          <w:lang w:val="en-US"/>
        </w:rPr>
        <w:t>, this policy is revoked 12 months after N</w:t>
      </w:r>
      <w:r w:rsidR="004D5A6B">
        <w:rPr>
          <w:rFonts w:ascii="Arial" w:eastAsia="Times New Roman" w:hAnsi="Arial" w:cs="Arial"/>
          <w:bCs/>
          <w:sz w:val="24"/>
          <w:szCs w:val="20"/>
          <w:lang w:val="en-US"/>
        </w:rPr>
        <w:t xml:space="preserve">ew </w:t>
      </w:r>
      <w:r>
        <w:rPr>
          <w:rFonts w:ascii="Arial" w:eastAsia="Times New Roman" w:hAnsi="Arial" w:cs="Arial"/>
          <w:bCs/>
          <w:sz w:val="24"/>
          <w:szCs w:val="20"/>
          <w:lang w:val="en-US"/>
        </w:rPr>
        <w:t>S</w:t>
      </w:r>
      <w:r w:rsidR="004D5A6B">
        <w:rPr>
          <w:rFonts w:ascii="Arial" w:eastAsia="Times New Roman" w:hAnsi="Arial" w:cs="Arial"/>
          <w:bCs/>
          <w:sz w:val="24"/>
          <w:szCs w:val="20"/>
          <w:lang w:val="en-US"/>
        </w:rPr>
        <w:t xml:space="preserve">outh </w:t>
      </w:r>
      <w:r>
        <w:rPr>
          <w:rFonts w:ascii="Arial" w:eastAsia="Times New Roman" w:hAnsi="Arial" w:cs="Arial"/>
          <w:bCs/>
          <w:sz w:val="24"/>
          <w:szCs w:val="20"/>
          <w:lang w:val="en-US"/>
        </w:rPr>
        <w:t>W</w:t>
      </w:r>
      <w:r w:rsidR="004D5A6B">
        <w:rPr>
          <w:rFonts w:ascii="Arial" w:eastAsia="Times New Roman" w:hAnsi="Arial" w:cs="Arial"/>
          <w:bCs/>
          <w:sz w:val="24"/>
          <w:szCs w:val="20"/>
          <w:lang w:val="en-US"/>
        </w:rPr>
        <w:t>ales (NSW)</w:t>
      </w:r>
      <w:r>
        <w:rPr>
          <w:rFonts w:ascii="Arial" w:eastAsia="Times New Roman" w:hAnsi="Arial" w:cs="Arial"/>
          <w:bCs/>
          <w:sz w:val="24"/>
          <w:szCs w:val="20"/>
          <w:lang w:val="en-US"/>
        </w:rPr>
        <w:t xml:space="preserve"> Local Government elections unless Council resolves to do so earlier.</w:t>
      </w:r>
    </w:p>
    <w:p w14:paraId="609753A0" w14:textId="11B0B55E" w:rsidR="0029740F" w:rsidRDefault="0029740F" w:rsidP="0029740F">
      <w:pPr>
        <w:spacing w:after="0" w:line="240" w:lineRule="auto"/>
        <w:jc w:val="both"/>
        <w:rPr>
          <w:rFonts w:ascii="Arial" w:eastAsia="Times New Roman" w:hAnsi="Arial" w:cs="Arial"/>
          <w:bCs/>
          <w:sz w:val="24"/>
          <w:szCs w:val="20"/>
          <w:lang w:val="en-US"/>
        </w:rPr>
      </w:pPr>
    </w:p>
    <w:p w14:paraId="552E4A1A" w14:textId="73C8622B" w:rsidR="00B557E2" w:rsidRDefault="00B557E2" w:rsidP="00B557E2">
      <w:pPr>
        <w:spacing w:after="0" w:line="240" w:lineRule="auto"/>
        <w:jc w:val="both"/>
        <w:rPr>
          <w:rFonts w:ascii="ARIAL BOLD" w:eastAsia="Times New Roman" w:hAnsi="ARIAL BOLD" w:cs="Times New Roman"/>
          <w:bCs/>
          <w:sz w:val="24"/>
          <w:szCs w:val="20"/>
          <w:lang w:val="en-US"/>
        </w:rPr>
      </w:pPr>
      <w:r>
        <w:rPr>
          <w:rFonts w:ascii="Arial" w:eastAsia="Times New Roman" w:hAnsi="Arial" w:cs="Times New Roman"/>
          <w:b/>
          <w:spacing w:val="20"/>
          <w:sz w:val="24"/>
          <w:szCs w:val="20"/>
          <w:lang w:val="en-US"/>
        </w:rPr>
        <w:t>7</w:t>
      </w:r>
      <w:r w:rsidRPr="00744114">
        <w:rPr>
          <w:rFonts w:ascii="Arial" w:eastAsia="Times New Roman" w:hAnsi="Arial" w:cs="Times New Roman"/>
          <w:b/>
          <w:spacing w:val="20"/>
          <w:sz w:val="24"/>
          <w:szCs w:val="20"/>
          <w:lang w:val="en-US"/>
        </w:rPr>
        <w:t>.</w:t>
      </w:r>
      <w:r w:rsidRPr="00744114">
        <w:rPr>
          <w:rFonts w:ascii="ARIAL BOLD" w:eastAsia="Times New Roman" w:hAnsi="ARIAL BOLD" w:cs="Times New Roman"/>
          <w:b/>
          <w:sz w:val="24"/>
          <w:szCs w:val="20"/>
          <w:lang w:val="en-US"/>
        </w:rPr>
        <w:t xml:space="preserve"> </w:t>
      </w:r>
      <w:r>
        <w:rPr>
          <w:rFonts w:ascii="ARIAL BOLD" w:eastAsia="Times New Roman" w:hAnsi="ARIAL BOLD" w:cs="Times New Roman"/>
          <w:b/>
          <w:sz w:val="24"/>
          <w:szCs w:val="20"/>
          <w:lang w:val="en-US"/>
        </w:rPr>
        <w:t xml:space="preserve">PART 1 </w:t>
      </w:r>
      <w:r w:rsidR="004D5A6B">
        <w:rPr>
          <w:rFonts w:ascii="ARIAL BOLD" w:eastAsia="Times New Roman" w:hAnsi="ARIAL BOLD" w:cs="Times New Roman"/>
          <w:b/>
          <w:sz w:val="24"/>
          <w:szCs w:val="20"/>
          <w:lang w:val="en-US"/>
        </w:rPr>
        <w:t>REQUIREMENTS TO DISPLAY GOODS</w:t>
      </w:r>
    </w:p>
    <w:p w14:paraId="432A9F4E" w14:textId="77777777" w:rsidR="00B557E2" w:rsidRDefault="00B557E2" w:rsidP="0029740F">
      <w:pPr>
        <w:spacing w:after="0" w:line="240" w:lineRule="auto"/>
        <w:jc w:val="both"/>
        <w:rPr>
          <w:rFonts w:ascii="Arial" w:eastAsia="Times New Roman" w:hAnsi="Arial" w:cs="Arial"/>
          <w:bCs/>
          <w:sz w:val="24"/>
          <w:szCs w:val="20"/>
          <w:lang w:val="en-US"/>
        </w:rPr>
      </w:pPr>
    </w:p>
    <w:p w14:paraId="51DFAD85" w14:textId="696B0F7E" w:rsidR="0029740F" w:rsidRDefault="004D5A6B" w:rsidP="0029740F">
      <w:p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 xml:space="preserve">Display of goods on the footpath is only permitted </w:t>
      </w:r>
      <w:r w:rsidR="0029740F">
        <w:rPr>
          <w:rFonts w:ascii="Arial" w:eastAsia="Times New Roman" w:hAnsi="Arial" w:cs="Arial"/>
          <w:bCs/>
          <w:sz w:val="24"/>
          <w:szCs w:val="20"/>
          <w:lang w:val="en-US"/>
        </w:rPr>
        <w:t>if it meets the following requirements</w:t>
      </w:r>
      <w:r>
        <w:rPr>
          <w:rFonts w:ascii="Arial" w:eastAsia="Times New Roman" w:hAnsi="Arial" w:cs="Arial"/>
          <w:bCs/>
          <w:sz w:val="24"/>
          <w:szCs w:val="20"/>
          <w:lang w:val="en-US"/>
        </w:rPr>
        <w:t>:</w:t>
      </w:r>
    </w:p>
    <w:p w14:paraId="1478659C" w14:textId="69DEBDBA" w:rsidR="0029740F" w:rsidRDefault="0029740F" w:rsidP="0029740F">
      <w:pPr>
        <w:spacing w:after="0" w:line="240" w:lineRule="auto"/>
        <w:jc w:val="both"/>
        <w:rPr>
          <w:rFonts w:ascii="Arial" w:eastAsia="Times New Roman" w:hAnsi="Arial" w:cs="Arial"/>
          <w:bCs/>
          <w:sz w:val="24"/>
          <w:szCs w:val="20"/>
          <w:lang w:val="en-US"/>
        </w:rPr>
      </w:pPr>
    </w:p>
    <w:p w14:paraId="21218148" w14:textId="5810A991" w:rsidR="0029740F" w:rsidRDefault="0029740F" w:rsidP="0029740F">
      <w:pPr>
        <w:spacing w:after="0" w:line="240" w:lineRule="auto"/>
        <w:jc w:val="both"/>
        <w:rPr>
          <w:rFonts w:ascii="Arial" w:eastAsia="Times New Roman" w:hAnsi="Arial" w:cs="Arial"/>
          <w:bCs/>
          <w:sz w:val="24"/>
          <w:szCs w:val="20"/>
          <w:lang w:val="en-US"/>
        </w:rPr>
      </w:pPr>
      <w:r>
        <w:rPr>
          <w:rFonts w:ascii="Arial" w:eastAsia="Times New Roman" w:hAnsi="Arial" w:cs="Arial"/>
          <w:b/>
          <w:sz w:val="24"/>
          <w:szCs w:val="20"/>
          <w:lang w:val="en-US"/>
        </w:rPr>
        <w:t>Minimum Footpath Width</w:t>
      </w:r>
    </w:p>
    <w:p w14:paraId="12460236" w14:textId="22CF7FA0" w:rsidR="0029740F" w:rsidRDefault="0029740F" w:rsidP="0029740F">
      <w:pPr>
        <w:spacing w:after="0" w:line="240" w:lineRule="auto"/>
        <w:jc w:val="both"/>
        <w:rPr>
          <w:rFonts w:ascii="Arial" w:eastAsia="Times New Roman" w:hAnsi="Arial" w:cs="Arial"/>
          <w:bCs/>
          <w:sz w:val="24"/>
          <w:szCs w:val="20"/>
          <w:lang w:val="en-US"/>
        </w:rPr>
      </w:pPr>
    </w:p>
    <w:p w14:paraId="0D5FE4D6" w14:textId="3324140B" w:rsidR="0029740F" w:rsidRDefault="004D5A6B" w:rsidP="0029740F">
      <w:pPr>
        <w:pStyle w:val="ListParagraph"/>
        <w:numPr>
          <w:ilvl w:val="0"/>
          <w:numId w:val="2"/>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A c</w:t>
      </w:r>
      <w:r w:rsidR="00881343">
        <w:rPr>
          <w:rFonts w:ascii="Arial" w:eastAsia="Times New Roman" w:hAnsi="Arial" w:cs="Arial"/>
          <w:bCs/>
          <w:sz w:val="24"/>
          <w:szCs w:val="20"/>
          <w:lang w:val="en-US"/>
        </w:rPr>
        <w:t>lear and unobstructed pedestrian corridor of 2</w:t>
      </w:r>
      <w:r w:rsidR="00B557E2">
        <w:rPr>
          <w:rFonts w:ascii="Arial" w:eastAsia="Times New Roman" w:hAnsi="Arial" w:cs="Arial"/>
          <w:bCs/>
          <w:sz w:val="24"/>
          <w:szCs w:val="20"/>
          <w:lang w:val="en-US"/>
        </w:rPr>
        <w:t>.</w:t>
      </w:r>
      <w:r w:rsidR="00881343">
        <w:rPr>
          <w:rFonts w:ascii="Arial" w:eastAsia="Times New Roman" w:hAnsi="Arial" w:cs="Arial"/>
          <w:bCs/>
          <w:sz w:val="24"/>
          <w:szCs w:val="20"/>
          <w:lang w:val="en-US"/>
        </w:rPr>
        <w:t>0 metres minimum must be maintained</w:t>
      </w:r>
      <w:r w:rsidR="00084944">
        <w:rPr>
          <w:rFonts w:ascii="Arial" w:eastAsia="Times New Roman" w:hAnsi="Arial" w:cs="Arial"/>
          <w:bCs/>
          <w:sz w:val="24"/>
          <w:szCs w:val="20"/>
          <w:lang w:val="en-US"/>
        </w:rPr>
        <w:t>; and</w:t>
      </w:r>
    </w:p>
    <w:p w14:paraId="3DECBB48" w14:textId="77777777" w:rsidR="00084944" w:rsidRDefault="00084944" w:rsidP="00084944">
      <w:pPr>
        <w:pStyle w:val="ListParagraph"/>
        <w:spacing w:after="0" w:line="240" w:lineRule="auto"/>
        <w:jc w:val="both"/>
        <w:rPr>
          <w:rFonts w:ascii="Arial" w:eastAsia="Times New Roman" w:hAnsi="Arial" w:cs="Arial"/>
          <w:bCs/>
          <w:sz w:val="24"/>
          <w:szCs w:val="20"/>
          <w:lang w:val="en-US"/>
        </w:rPr>
      </w:pPr>
    </w:p>
    <w:p w14:paraId="6A138157" w14:textId="637644BB" w:rsidR="00881343" w:rsidRDefault="00881343" w:rsidP="0029740F">
      <w:pPr>
        <w:pStyle w:val="ListParagraph"/>
        <w:numPr>
          <w:ilvl w:val="0"/>
          <w:numId w:val="2"/>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The display area must not extend more than 0.6 metres away from the shop front boundary of the respective business.</w:t>
      </w:r>
    </w:p>
    <w:p w14:paraId="67104F28" w14:textId="548A1301" w:rsidR="00881343" w:rsidRDefault="00881343" w:rsidP="00881343">
      <w:pPr>
        <w:spacing w:after="0" w:line="240" w:lineRule="auto"/>
        <w:jc w:val="both"/>
        <w:rPr>
          <w:rFonts w:ascii="Arial" w:eastAsia="Times New Roman" w:hAnsi="Arial" w:cs="Arial"/>
          <w:bCs/>
          <w:sz w:val="24"/>
          <w:szCs w:val="20"/>
          <w:lang w:val="en-US"/>
        </w:rPr>
      </w:pPr>
    </w:p>
    <w:p w14:paraId="5007EF72" w14:textId="522BD4D0" w:rsidR="00881343" w:rsidRDefault="00881343" w:rsidP="00881343">
      <w:pPr>
        <w:spacing w:after="0" w:line="240" w:lineRule="auto"/>
        <w:jc w:val="both"/>
        <w:rPr>
          <w:rFonts w:ascii="Arial" w:eastAsia="Times New Roman" w:hAnsi="Arial" w:cs="Arial"/>
          <w:bCs/>
          <w:sz w:val="24"/>
          <w:szCs w:val="20"/>
          <w:lang w:val="en-US"/>
        </w:rPr>
      </w:pPr>
      <w:r>
        <w:rPr>
          <w:rFonts w:ascii="Arial" w:eastAsia="Times New Roman" w:hAnsi="Arial" w:cs="Arial"/>
          <w:b/>
          <w:sz w:val="24"/>
          <w:szCs w:val="20"/>
          <w:lang w:val="en-US"/>
        </w:rPr>
        <w:t>Location of Display</w:t>
      </w:r>
    </w:p>
    <w:p w14:paraId="769013BD" w14:textId="1052343F" w:rsidR="00881343" w:rsidRDefault="00881343" w:rsidP="00881343">
      <w:pPr>
        <w:spacing w:after="0" w:line="240" w:lineRule="auto"/>
        <w:jc w:val="both"/>
        <w:rPr>
          <w:rFonts w:ascii="Arial" w:eastAsia="Times New Roman" w:hAnsi="Arial" w:cs="Arial"/>
          <w:bCs/>
          <w:sz w:val="24"/>
          <w:szCs w:val="20"/>
          <w:lang w:val="en-US"/>
        </w:rPr>
      </w:pPr>
    </w:p>
    <w:p w14:paraId="3CAB0EA8" w14:textId="2D5ED3DC" w:rsidR="00881343" w:rsidRDefault="00CB0D95" w:rsidP="00084944">
      <w:pPr>
        <w:pStyle w:val="ListParagraph"/>
        <w:numPr>
          <w:ilvl w:val="0"/>
          <w:numId w:val="3"/>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 xml:space="preserve">The display of goods must be located outside the shopfront </w:t>
      </w:r>
      <w:r>
        <w:rPr>
          <w:rFonts w:ascii="Arial" w:eastAsia="Times New Roman" w:hAnsi="Arial" w:cs="Arial"/>
          <w:bCs/>
          <w:sz w:val="24"/>
          <w:szCs w:val="20"/>
          <w:lang w:val="en-US"/>
        </w:rPr>
        <w:br/>
        <w:t xml:space="preserve">and </w:t>
      </w:r>
      <w:r w:rsidR="00881343" w:rsidRPr="00084944">
        <w:rPr>
          <w:rFonts w:ascii="Arial" w:eastAsia="Times New Roman" w:hAnsi="Arial" w:cs="Arial"/>
          <w:bCs/>
          <w:sz w:val="24"/>
          <w:szCs w:val="20"/>
          <w:lang w:val="en-US"/>
        </w:rPr>
        <w:t xml:space="preserve"> are not permitted to be displayed away from the shop front</w:t>
      </w:r>
      <w:r>
        <w:rPr>
          <w:rFonts w:ascii="Arial" w:eastAsia="Times New Roman" w:hAnsi="Arial" w:cs="Arial"/>
          <w:bCs/>
          <w:sz w:val="24"/>
          <w:szCs w:val="20"/>
          <w:lang w:val="en-US"/>
        </w:rPr>
        <w:t>,</w:t>
      </w:r>
      <w:r w:rsidR="00881343" w:rsidRPr="00084944">
        <w:rPr>
          <w:rFonts w:ascii="Arial" w:eastAsia="Times New Roman" w:hAnsi="Arial" w:cs="Arial"/>
          <w:bCs/>
          <w:sz w:val="24"/>
          <w:szCs w:val="20"/>
          <w:lang w:val="en-US"/>
        </w:rPr>
        <w:t xml:space="preserve"> adjacent to the kerb/roadway at any time.  </w:t>
      </w:r>
    </w:p>
    <w:p w14:paraId="5E3C9A11" w14:textId="4FF965F0" w:rsidR="00084944" w:rsidRDefault="00084944" w:rsidP="00084944">
      <w:pPr>
        <w:spacing w:after="0" w:line="240" w:lineRule="auto"/>
        <w:jc w:val="both"/>
        <w:rPr>
          <w:rFonts w:ascii="Arial" w:eastAsia="Times New Roman" w:hAnsi="Arial" w:cs="Arial"/>
          <w:bCs/>
          <w:sz w:val="24"/>
          <w:szCs w:val="20"/>
          <w:lang w:val="en-US"/>
        </w:rPr>
      </w:pPr>
    </w:p>
    <w:p w14:paraId="2DC882ED" w14:textId="29F27B16" w:rsidR="00084944" w:rsidRDefault="00084944" w:rsidP="00084944">
      <w:pPr>
        <w:pStyle w:val="ListParagraph"/>
        <w:numPr>
          <w:ilvl w:val="0"/>
          <w:numId w:val="3"/>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Goods not to obstruct access into the shop;</w:t>
      </w:r>
    </w:p>
    <w:p w14:paraId="6A6613BA" w14:textId="77777777" w:rsidR="00084944" w:rsidRPr="00084944" w:rsidRDefault="00084944" w:rsidP="00084944">
      <w:pPr>
        <w:pStyle w:val="ListParagraph"/>
        <w:rPr>
          <w:rFonts w:ascii="Arial" w:eastAsia="Times New Roman" w:hAnsi="Arial" w:cs="Arial"/>
          <w:bCs/>
          <w:sz w:val="24"/>
          <w:szCs w:val="20"/>
          <w:lang w:val="en-US"/>
        </w:rPr>
      </w:pPr>
    </w:p>
    <w:p w14:paraId="2180EF39" w14:textId="73F080C3" w:rsidR="00084944" w:rsidRDefault="00084944" w:rsidP="00084944">
      <w:pPr>
        <w:pStyle w:val="ListParagraph"/>
        <w:numPr>
          <w:ilvl w:val="0"/>
          <w:numId w:val="3"/>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Goods not to obstruct access to any fire exit or fire door;</w:t>
      </w:r>
    </w:p>
    <w:p w14:paraId="01726ADB" w14:textId="77777777" w:rsidR="00084944" w:rsidRPr="00084944" w:rsidRDefault="00084944" w:rsidP="00084944">
      <w:pPr>
        <w:pStyle w:val="ListParagraph"/>
        <w:rPr>
          <w:rFonts w:ascii="Arial" w:eastAsia="Times New Roman" w:hAnsi="Arial" w:cs="Arial"/>
          <w:bCs/>
          <w:sz w:val="24"/>
          <w:szCs w:val="20"/>
          <w:lang w:val="en-US"/>
        </w:rPr>
      </w:pPr>
    </w:p>
    <w:p w14:paraId="1597F3D8" w14:textId="40161D21" w:rsidR="00084944" w:rsidRDefault="00B557E2" w:rsidP="00084944">
      <w:pPr>
        <w:pStyle w:val="ListParagraph"/>
        <w:numPr>
          <w:ilvl w:val="0"/>
          <w:numId w:val="3"/>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Be o</w:t>
      </w:r>
      <w:r w:rsidR="00084944">
        <w:rPr>
          <w:rFonts w:ascii="Arial" w:eastAsia="Times New Roman" w:hAnsi="Arial" w:cs="Arial"/>
          <w:bCs/>
          <w:sz w:val="24"/>
          <w:szCs w:val="20"/>
          <w:lang w:val="en-US"/>
        </w:rPr>
        <w:t>ne metre from any service object including fire hydrant, utility pit, public seat/bike rack, pay phones</w:t>
      </w:r>
      <w:r>
        <w:rPr>
          <w:rFonts w:ascii="Arial" w:eastAsia="Times New Roman" w:hAnsi="Arial" w:cs="Arial"/>
          <w:bCs/>
          <w:sz w:val="24"/>
          <w:szCs w:val="20"/>
          <w:lang w:val="en-US"/>
        </w:rPr>
        <w:t>,</w:t>
      </w:r>
      <w:r w:rsidR="00084944">
        <w:rPr>
          <w:rFonts w:ascii="Arial" w:eastAsia="Times New Roman" w:hAnsi="Arial" w:cs="Arial"/>
          <w:bCs/>
          <w:sz w:val="24"/>
          <w:szCs w:val="20"/>
          <w:lang w:val="en-US"/>
        </w:rPr>
        <w:t xml:space="preserve"> rubbish bins and the like;</w:t>
      </w:r>
    </w:p>
    <w:p w14:paraId="02451315" w14:textId="77777777" w:rsidR="00084944" w:rsidRPr="00084944" w:rsidRDefault="00084944" w:rsidP="00084944">
      <w:pPr>
        <w:pStyle w:val="ListParagraph"/>
        <w:rPr>
          <w:rFonts w:ascii="Arial" w:eastAsia="Times New Roman" w:hAnsi="Arial" w:cs="Arial"/>
          <w:bCs/>
          <w:sz w:val="24"/>
          <w:szCs w:val="20"/>
          <w:lang w:val="en-US"/>
        </w:rPr>
      </w:pPr>
    </w:p>
    <w:p w14:paraId="0F106025" w14:textId="496DD38D" w:rsidR="00084944" w:rsidRDefault="00B557E2" w:rsidP="00084944">
      <w:pPr>
        <w:pStyle w:val="ListParagraph"/>
        <w:numPr>
          <w:ilvl w:val="0"/>
          <w:numId w:val="3"/>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Be t</w:t>
      </w:r>
      <w:r w:rsidR="00084944">
        <w:rPr>
          <w:rFonts w:ascii="Arial" w:eastAsia="Times New Roman" w:hAnsi="Arial" w:cs="Arial"/>
          <w:bCs/>
          <w:sz w:val="24"/>
          <w:szCs w:val="20"/>
          <w:lang w:val="en-US"/>
        </w:rPr>
        <w:t>wo metres from the corner of building and street intersections;</w:t>
      </w:r>
    </w:p>
    <w:p w14:paraId="70EABBC1" w14:textId="77777777" w:rsidR="00084944" w:rsidRPr="00084944" w:rsidRDefault="00084944" w:rsidP="00084944">
      <w:pPr>
        <w:pStyle w:val="ListParagraph"/>
        <w:rPr>
          <w:rFonts w:ascii="Arial" w:eastAsia="Times New Roman" w:hAnsi="Arial" w:cs="Arial"/>
          <w:bCs/>
          <w:sz w:val="24"/>
          <w:szCs w:val="20"/>
          <w:lang w:val="en-US"/>
        </w:rPr>
      </w:pPr>
    </w:p>
    <w:p w14:paraId="26F06F4E" w14:textId="0B8E615C" w:rsidR="00084944" w:rsidRDefault="00B557E2" w:rsidP="00084944">
      <w:pPr>
        <w:pStyle w:val="ListParagraph"/>
        <w:numPr>
          <w:ilvl w:val="0"/>
          <w:numId w:val="3"/>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Be t</w:t>
      </w:r>
      <w:r w:rsidR="00084944">
        <w:rPr>
          <w:rFonts w:ascii="Arial" w:eastAsia="Times New Roman" w:hAnsi="Arial" w:cs="Arial"/>
          <w:bCs/>
          <w:sz w:val="24"/>
          <w:szCs w:val="20"/>
          <w:lang w:val="en-US"/>
        </w:rPr>
        <w:t>hree metres from bus zones and taxi stands;</w:t>
      </w:r>
      <w:r w:rsidR="00363EFC">
        <w:rPr>
          <w:rFonts w:ascii="Arial" w:eastAsia="Times New Roman" w:hAnsi="Arial" w:cs="Arial"/>
          <w:bCs/>
          <w:sz w:val="24"/>
          <w:szCs w:val="20"/>
          <w:lang w:val="en-US"/>
        </w:rPr>
        <w:t xml:space="preserve"> and</w:t>
      </w:r>
    </w:p>
    <w:p w14:paraId="106CAD90" w14:textId="77777777" w:rsidR="00363EFC" w:rsidRPr="00363EFC" w:rsidRDefault="00363EFC" w:rsidP="00363EFC">
      <w:pPr>
        <w:pStyle w:val="ListParagraph"/>
        <w:rPr>
          <w:rFonts w:ascii="Arial" w:eastAsia="Times New Roman" w:hAnsi="Arial" w:cs="Arial"/>
          <w:bCs/>
          <w:sz w:val="24"/>
          <w:szCs w:val="20"/>
          <w:lang w:val="en-US"/>
        </w:rPr>
      </w:pPr>
    </w:p>
    <w:p w14:paraId="58F02949" w14:textId="5D338C7E" w:rsidR="00363EFC" w:rsidRDefault="00363EFC" w:rsidP="00084944">
      <w:pPr>
        <w:pStyle w:val="ListParagraph"/>
        <w:numPr>
          <w:ilvl w:val="0"/>
          <w:numId w:val="3"/>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Goods are only permitted to be displayed on paved footpath.</w:t>
      </w:r>
    </w:p>
    <w:p w14:paraId="5D199E7F" w14:textId="77777777" w:rsidR="00AC2A91" w:rsidRPr="00AC2A91" w:rsidRDefault="00AC2A91" w:rsidP="00AC2A91">
      <w:pPr>
        <w:pStyle w:val="ListParagraph"/>
        <w:rPr>
          <w:rFonts w:ascii="Arial" w:eastAsia="Times New Roman" w:hAnsi="Arial" w:cs="Arial"/>
          <w:bCs/>
          <w:sz w:val="24"/>
          <w:szCs w:val="20"/>
          <w:lang w:val="en-US"/>
        </w:rPr>
      </w:pPr>
    </w:p>
    <w:p w14:paraId="1DA1A3E7" w14:textId="77777777" w:rsidR="00AC2A91" w:rsidRPr="00AC2A91" w:rsidRDefault="00AC2A91" w:rsidP="00AC2A91">
      <w:pPr>
        <w:spacing w:after="0" w:line="240" w:lineRule="auto"/>
        <w:jc w:val="both"/>
        <w:rPr>
          <w:rFonts w:ascii="Arial" w:eastAsia="Times New Roman" w:hAnsi="Arial" w:cs="Arial"/>
          <w:bCs/>
          <w:sz w:val="24"/>
          <w:szCs w:val="20"/>
          <w:lang w:val="en-US"/>
        </w:rPr>
      </w:pPr>
    </w:p>
    <w:p w14:paraId="6052610F" w14:textId="77777777" w:rsidR="00B557E2" w:rsidRPr="00B557E2" w:rsidRDefault="00B557E2" w:rsidP="00B557E2">
      <w:pPr>
        <w:spacing w:after="0" w:line="240" w:lineRule="auto"/>
        <w:jc w:val="both"/>
        <w:rPr>
          <w:rFonts w:ascii="Arial" w:eastAsia="Times New Roman" w:hAnsi="Arial" w:cs="Arial"/>
          <w:bCs/>
          <w:sz w:val="24"/>
          <w:szCs w:val="20"/>
          <w:lang w:val="en-US"/>
        </w:rPr>
      </w:pPr>
    </w:p>
    <w:p w14:paraId="181C0673" w14:textId="77777777" w:rsidR="006A6D5E" w:rsidRDefault="006A6D5E" w:rsidP="006A6D5E">
      <w:pPr>
        <w:spacing w:after="0" w:line="240" w:lineRule="auto"/>
        <w:jc w:val="both"/>
        <w:rPr>
          <w:rFonts w:ascii="Arial" w:eastAsia="Times New Roman" w:hAnsi="Arial" w:cs="Arial"/>
          <w:bCs/>
          <w:sz w:val="24"/>
          <w:szCs w:val="20"/>
          <w:lang w:val="en-US"/>
        </w:rPr>
      </w:pPr>
      <w:r>
        <w:rPr>
          <w:rFonts w:ascii="Arial" w:eastAsia="Times New Roman" w:hAnsi="Arial" w:cs="Arial"/>
          <w:b/>
          <w:sz w:val="24"/>
          <w:szCs w:val="20"/>
          <w:lang w:val="en-US"/>
        </w:rPr>
        <w:t>Display Structure, Dimensions and Design</w:t>
      </w:r>
    </w:p>
    <w:p w14:paraId="0630347C" w14:textId="77777777" w:rsidR="006A6D5E" w:rsidRDefault="006A6D5E" w:rsidP="006A6D5E">
      <w:pPr>
        <w:spacing w:after="0" w:line="240" w:lineRule="auto"/>
        <w:jc w:val="both"/>
        <w:rPr>
          <w:rFonts w:ascii="Arial" w:eastAsia="Times New Roman" w:hAnsi="Arial" w:cs="Arial"/>
          <w:bCs/>
          <w:sz w:val="24"/>
          <w:szCs w:val="20"/>
          <w:lang w:val="en-US"/>
        </w:rPr>
      </w:pPr>
    </w:p>
    <w:p w14:paraId="025A3033" w14:textId="77EFE759" w:rsidR="006A6D5E" w:rsidRDefault="00B557E2" w:rsidP="006A6D5E">
      <w:pPr>
        <w:pStyle w:val="ListParagraph"/>
        <w:numPr>
          <w:ilvl w:val="0"/>
          <w:numId w:val="4"/>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Be n</w:t>
      </w:r>
      <w:r w:rsidR="006A6D5E">
        <w:rPr>
          <w:rFonts w:ascii="Arial" w:eastAsia="Times New Roman" w:hAnsi="Arial" w:cs="Arial"/>
          <w:bCs/>
          <w:sz w:val="24"/>
          <w:szCs w:val="20"/>
          <w:lang w:val="en-US"/>
        </w:rPr>
        <w:t>o more than 0.6 metres deep;</w:t>
      </w:r>
    </w:p>
    <w:p w14:paraId="58F7BC03" w14:textId="77777777" w:rsidR="006A6D5E" w:rsidRDefault="006A6D5E" w:rsidP="006A6D5E">
      <w:pPr>
        <w:pStyle w:val="ListParagraph"/>
        <w:spacing w:after="0" w:line="240" w:lineRule="auto"/>
        <w:jc w:val="both"/>
        <w:rPr>
          <w:rFonts w:ascii="Arial" w:eastAsia="Times New Roman" w:hAnsi="Arial" w:cs="Arial"/>
          <w:bCs/>
          <w:sz w:val="24"/>
          <w:szCs w:val="20"/>
          <w:lang w:val="en-US"/>
        </w:rPr>
      </w:pPr>
    </w:p>
    <w:p w14:paraId="6812EBD7" w14:textId="689FEC44" w:rsidR="00B557E2" w:rsidRDefault="00B557E2" w:rsidP="006A6D5E">
      <w:pPr>
        <w:pStyle w:val="ListParagraph"/>
        <w:numPr>
          <w:ilvl w:val="0"/>
          <w:numId w:val="4"/>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Be no less than 0.5 meters high;</w:t>
      </w:r>
    </w:p>
    <w:p w14:paraId="38EE96DC" w14:textId="77777777" w:rsidR="00B557E2" w:rsidRPr="00B557E2" w:rsidRDefault="00B557E2" w:rsidP="00B557E2">
      <w:pPr>
        <w:pStyle w:val="ListParagraph"/>
        <w:rPr>
          <w:rFonts w:ascii="Arial" w:eastAsia="Times New Roman" w:hAnsi="Arial" w:cs="Arial"/>
          <w:bCs/>
          <w:sz w:val="24"/>
          <w:szCs w:val="20"/>
          <w:lang w:val="en-US"/>
        </w:rPr>
      </w:pPr>
    </w:p>
    <w:p w14:paraId="32F4B4BB" w14:textId="401B081C" w:rsidR="006A6D5E" w:rsidRDefault="00B557E2" w:rsidP="006A6D5E">
      <w:pPr>
        <w:pStyle w:val="ListParagraph"/>
        <w:numPr>
          <w:ilvl w:val="0"/>
          <w:numId w:val="4"/>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Be n</w:t>
      </w:r>
      <w:r w:rsidR="006A6D5E">
        <w:rPr>
          <w:rFonts w:ascii="Arial" w:eastAsia="Times New Roman" w:hAnsi="Arial" w:cs="Arial"/>
          <w:bCs/>
          <w:sz w:val="24"/>
          <w:szCs w:val="20"/>
          <w:lang w:val="en-US"/>
        </w:rPr>
        <w:t>o more than 1.2 metres high (including the goods);</w:t>
      </w:r>
    </w:p>
    <w:p w14:paraId="5C0ED7A1" w14:textId="77777777" w:rsidR="00084944" w:rsidRPr="006A6D5E" w:rsidRDefault="00084944" w:rsidP="006A6D5E">
      <w:pPr>
        <w:spacing w:after="0" w:line="240" w:lineRule="auto"/>
        <w:jc w:val="both"/>
        <w:rPr>
          <w:rFonts w:ascii="Arial" w:eastAsia="Times New Roman" w:hAnsi="Arial" w:cs="Arial"/>
          <w:bCs/>
          <w:sz w:val="24"/>
          <w:szCs w:val="20"/>
          <w:lang w:val="en-US"/>
        </w:rPr>
      </w:pPr>
    </w:p>
    <w:p w14:paraId="4BA0349A" w14:textId="0C137C90" w:rsidR="00084944" w:rsidRDefault="00084944" w:rsidP="00084944">
      <w:pPr>
        <w:pStyle w:val="ListParagraph"/>
        <w:numPr>
          <w:ilvl w:val="0"/>
          <w:numId w:val="3"/>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Goods must be displayed on stands that are purpose built and capable of holding the items on display and are safely secured</w:t>
      </w:r>
      <w:r w:rsidR="007A2AD9">
        <w:rPr>
          <w:rFonts w:ascii="Arial" w:eastAsia="Times New Roman" w:hAnsi="Arial" w:cs="Arial"/>
          <w:bCs/>
          <w:sz w:val="24"/>
          <w:szCs w:val="20"/>
          <w:lang w:val="en-US"/>
        </w:rPr>
        <w:t>,</w:t>
      </w:r>
      <w:r>
        <w:rPr>
          <w:rFonts w:ascii="Arial" w:eastAsia="Times New Roman" w:hAnsi="Arial" w:cs="Arial"/>
          <w:bCs/>
          <w:sz w:val="24"/>
          <w:szCs w:val="20"/>
          <w:lang w:val="en-US"/>
        </w:rPr>
        <w:t xml:space="preserve"> to ensure stability in wind gusts – all display stands must be fully enclosed down to ground level on all sides to assist pedestrians who may be visually impaired and rely on the use of a walking stick;</w:t>
      </w:r>
    </w:p>
    <w:p w14:paraId="236B1948" w14:textId="77777777" w:rsidR="00084944" w:rsidRPr="00084944" w:rsidRDefault="00084944" w:rsidP="00084944">
      <w:pPr>
        <w:pStyle w:val="ListParagraph"/>
        <w:rPr>
          <w:rFonts w:ascii="Arial" w:eastAsia="Times New Roman" w:hAnsi="Arial" w:cs="Arial"/>
          <w:bCs/>
          <w:sz w:val="24"/>
          <w:szCs w:val="20"/>
          <w:lang w:val="en-US"/>
        </w:rPr>
      </w:pPr>
    </w:p>
    <w:p w14:paraId="1D0D5463" w14:textId="7A789644" w:rsidR="00084944" w:rsidRDefault="00084944" w:rsidP="00084944">
      <w:pPr>
        <w:pStyle w:val="ListParagraph"/>
        <w:numPr>
          <w:ilvl w:val="0"/>
          <w:numId w:val="3"/>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Cardboard, foam or polystyrene boxes, pallets, milk crates, shopping trolleys and other such articles are not deemed suitable for display purposes; and</w:t>
      </w:r>
    </w:p>
    <w:p w14:paraId="7DA92621" w14:textId="77777777" w:rsidR="00084944" w:rsidRPr="00084944" w:rsidRDefault="00084944" w:rsidP="00084944">
      <w:pPr>
        <w:pStyle w:val="ListParagraph"/>
        <w:rPr>
          <w:rFonts w:ascii="Arial" w:eastAsia="Times New Roman" w:hAnsi="Arial" w:cs="Arial"/>
          <w:bCs/>
          <w:sz w:val="24"/>
          <w:szCs w:val="20"/>
          <w:lang w:val="en-US"/>
        </w:rPr>
      </w:pPr>
    </w:p>
    <w:p w14:paraId="7F29B246" w14:textId="2C97E614" w:rsidR="00084944" w:rsidRDefault="00084944" w:rsidP="00084944">
      <w:pPr>
        <w:pStyle w:val="ListParagraph"/>
        <w:numPr>
          <w:ilvl w:val="0"/>
          <w:numId w:val="3"/>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Premises with dual street frontages are only permitted to display goods on one street frontage.</w:t>
      </w:r>
    </w:p>
    <w:p w14:paraId="4A13C892" w14:textId="77777777" w:rsidR="003B0827" w:rsidRDefault="003B0827" w:rsidP="00A46C89">
      <w:pPr>
        <w:spacing w:after="0" w:line="240" w:lineRule="auto"/>
        <w:jc w:val="both"/>
        <w:rPr>
          <w:rFonts w:ascii="Arial" w:eastAsia="Times New Roman" w:hAnsi="Arial" w:cs="Arial"/>
          <w:b/>
          <w:sz w:val="24"/>
          <w:szCs w:val="20"/>
          <w:lang w:val="en-US"/>
        </w:rPr>
      </w:pPr>
    </w:p>
    <w:p w14:paraId="5D76F13F" w14:textId="25265190" w:rsidR="00A46C89" w:rsidRDefault="006A6D5E" w:rsidP="00A46C89">
      <w:pPr>
        <w:spacing w:after="0" w:line="240" w:lineRule="auto"/>
        <w:jc w:val="both"/>
        <w:rPr>
          <w:rFonts w:ascii="Arial" w:eastAsia="Times New Roman" w:hAnsi="Arial" w:cs="Arial"/>
          <w:bCs/>
          <w:sz w:val="24"/>
          <w:szCs w:val="20"/>
          <w:lang w:val="en-US"/>
        </w:rPr>
      </w:pPr>
      <w:r>
        <w:rPr>
          <w:rFonts w:ascii="Arial" w:eastAsia="Times New Roman" w:hAnsi="Arial" w:cs="Arial"/>
          <w:b/>
          <w:sz w:val="24"/>
          <w:szCs w:val="20"/>
          <w:lang w:val="en-US"/>
        </w:rPr>
        <w:t>Goods on Display</w:t>
      </w:r>
    </w:p>
    <w:p w14:paraId="25108F06" w14:textId="074B91E7" w:rsidR="006A6D5E" w:rsidRDefault="006A6D5E" w:rsidP="00A46C89">
      <w:pPr>
        <w:spacing w:after="0" w:line="240" w:lineRule="auto"/>
        <w:jc w:val="both"/>
        <w:rPr>
          <w:rFonts w:ascii="Arial" w:eastAsia="Times New Roman" w:hAnsi="Arial" w:cs="Arial"/>
          <w:bCs/>
          <w:sz w:val="24"/>
          <w:szCs w:val="20"/>
          <w:lang w:val="en-US"/>
        </w:rPr>
      </w:pPr>
    </w:p>
    <w:p w14:paraId="792911A6" w14:textId="629E4C38" w:rsidR="006A6D5E" w:rsidRDefault="006A6D5E" w:rsidP="006A6D5E">
      <w:pPr>
        <w:pStyle w:val="ListParagraph"/>
        <w:numPr>
          <w:ilvl w:val="0"/>
          <w:numId w:val="5"/>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 xml:space="preserve">Are to be </w:t>
      </w:r>
      <w:r w:rsidR="00B237CD">
        <w:rPr>
          <w:rFonts w:ascii="Arial" w:eastAsia="Times New Roman" w:hAnsi="Arial" w:cs="Arial"/>
          <w:bCs/>
          <w:sz w:val="24"/>
          <w:szCs w:val="20"/>
          <w:lang w:val="en-US"/>
        </w:rPr>
        <w:t xml:space="preserve">of a kind </w:t>
      </w:r>
      <w:r>
        <w:rPr>
          <w:rFonts w:ascii="Arial" w:eastAsia="Times New Roman" w:hAnsi="Arial" w:cs="Arial"/>
          <w:bCs/>
          <w:sz w:val="24"/>
          <w:szCs w:val="20"/>
          <w:lang w:val="en-US"/>
        </w:rPr>
        <w:t>normally found for sale in the shop;</w:t>
      </w:r>
    </w:p>
    <w:p w14:paraId="2EF3C04A" w14:textId="77777777" w:rsidR="006A6D5E" w:rsidRDefault="006A6D5E" w:rsidP="006A6D5E">
      <w:pPr>
        <w:pStyle w:val="ListParagraph"/>
        <w:spacing w:after="0" w:line="240" w:lineRule="auto"/>
        <w:jc w:val="both"/>
        <w:rPr>
          <w:rFonts w:ascii="Arial" w:eastAsia="Times New Roman" w:hAnsi="Arial" w:cs="Arial"/>
          <w:bCs/>
          <w:sz w:val="24"/>
          <w:szCs w:val="20"/>
          <w:lang w:val="en-US"/>
        </w:rPr>
      </w:pPr>
    </w:p>
    <w:p w14:paraId="2A0E2C59" w14:textId="2C384059" w:rsidR="006A6D5E" w:rsidRDefault="006A6D5E" w:rsidP="006A6D5E">
      <w:pPr>
        <w:pStyle w:val="ListParagraph"/>
        <w:numPr>
          <w:ilvl w:val="0"/>
          <w:numId w:val="5"/>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Not to emit noise or vibration that could cause annoyance, for example operating radios or electronic toys; and</w:t>
      </w:r>
    </w:p>
    <w:p w14:paraId="52E53EE7" w14:textId="77777777" w:rsidR="006A6D5E" w:rsidRPr="006A6D5E" w:rsidRDefault="006A6D5E" w:rsidP="006A6D5E">
      <w:pPr>
        <w:pStyle w:val="ListParagraph"/>
        <w:rPr>
          <w:rFonts w:ascii="Arial" w:eastAsia="Times New Roman" w:hAnsi="Arial" w:cs="Arial"/>
          <w:bCs/>
          <w:sz w:val="24"/>
          <w:szCs w:val="20"/>
          <w:lang w:val="en-US"/>
        </w:rPr>
      </w:pPr>
    </w:p>
    <w:p w14:paraId="05095A98" w14:textId="3F4C6DFF" w:rsidR="006A6D5E" w:rsidRDefault="006A6D5E" w:rsidP="006A6D5E">
      <w:pPr>
        <w:pStyle w:val="ListParagraph"/>
        <w:numPr>
          <w:ilvl w:val="0"/>
          <w:numId w:val="5"/>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 xml:space="preserve">Are to comply with any </w:t>
      </w:r>
      <w:r w:rsidR="00B237CD">
        <w:rPr>
          <w:rFonts w:ascii="Arial" w:eastAsia="Times New Roman" w:hAnsi="Arial" w:cs="Arial"/>
          <w:bCs/>
          <w:sz w:val="24"/>
          <w:szCs w:val="20"/>
          <w:lang w:val="en-US"/>
        </w:rPr>
        <w:t>legal requirements directed to</w:t>
      </w:r>
      <w:r>
        <w:rPr>
          <w:rFonts w:ascii="Arial" w:eastAsia="Times New Roman" w:hAnsi="Arial" w:cs="Arial"/>
          <w:bCs/>
          <w:sz w:val="24"/>
          <w:szCs w:val="20"/>
          <w:lang w:val="en-US"/>
        </w:rPr>
        <w:t xml:space="preserve"> ensuring the display of items is free from contamination, for example the </w:t>
      </w:r>
      <w:r w:rsidRPr="007A2AD9">
        <w:rPr>
          <w:rFonts w:ascii="Arial" w:eastAsia="Times New Roman" w:hAnsi="Arial" w:cs="Arial"/>
          <w:bCs/>
          <w:i/>
          <w:iCs/>
          <w:sz w:val="24"/>
          <w:szCs w:val="20"/>
          <w:lang w:val="en-US"/>
        </w:rPr>
        <w:t>Food Act 2003</w:t>
      </w:r>
      <w:r>
        <w:rPr>
          <w:rFonts w:ascii="Arial" w:eastAsia="Times New Roman" w:hAnsi="Arial" w:cs="Arial"/>
          <w:bCs/>
          <w:sz w:val="24"/>
          <w:szCs w:val="20"/>
          <w:lang w:val="en-US"/>
        </w:rPr>
        <w:t xml:space="preserve"> for displays containing food.</w:t>
      </w:r>
    </w:p>
    <w:p w14:paraId="1919D49D" w14:textId="77777777" w:rsidR="003B0827" w:rsidRDefault="003B0827" w:rsidP="00715101">
      <w:pPr>
        <w:spacing w:after="0" w:line="240" w:lineRule="auto"/>
        <w:jc w:val="both"/>
        <w:rPr>
          <w:rFonts w:ascii="Arial" w:eastAsia="Times New Roman" w:hAnsi="Arial" w:cs="Arial"/>
          <w:b/>
          <w:sz w:val="24"/>
          <w:szCs w:val="20"/>
          <w:lang w:val="en-US"/>
        </w:rPr>
      </w:pPr>
    </w:p>
    <w:p w14:paraId="706E8DE5" w14:textId="740258E9" w:rsidR="00715101" w:rsidRDefault="00F03BB9" w:rsidP="00715101">
      <w:pPr>
        <w:spacing w:after="0" w:line="240" w:lineRule="auto"/>
        <w:jc w:val="both"/>
        <w:rPr>
          <w:rFonts w:ascii="Arial" w:eastAsia="Times New Roman" w:hAnsi="Arial" w:cs="Arial"/>
          <w:bCs/>
          <w:sz w:val="24"/>
          <w:szCs w:val="20"/>
          <w:lang w:val="en-US"/>
        </w:rPr>
      </w:pPr>
      <w:r>
        <w:rPr>
          <w:rFonts w:ascii="Arial" w:eastAsia="Times New Roman" w:hAnsi="Arial" w:cs="Arial"/>
          <w:b/>
          <w:sz w:val="24"/>
          <w:szCs w:val="20"/>
          <w:lang w:val="en-US"/>
        </w:rPr>
        <w:t>Goods that are not Permitted</w:t>
      </w:r>
    </w:p>
    <w:p w14:paraId="26265C2A" w14:textId="28AA7AC5" w:rsidR="00F03BB9" w:rsidRDefault="00F03BB9" w:rsidP="00715101">
      <w:pPr>
        <w:spacing w:after="0" w:line="240" w:lineRule="auto"/>
        <w:jc w:val="both"/>
        <w:rPr>
          <w:rFonts w:ascii="Arial" w:eastAsia="Times New Roman" w:hAnsi="Arial" w:cs="Arial"/>
          <w:bCs/>
          <w:sz w:val="24"/>
          <w:szCs w:val="20"/>
          <w:lang w:val="en-US"/>
        </w:rPr>
      </w:pPr>
    </w:p>
    <w:p w14:paraId="2F34A44B" w14:textId="180F9BF6" w:rsidR="00F03BB9" w:rsidRDefault="00F03BB9" w:rsidP="00F03BB9">
      <w:pPr>
        <w:pStyle w:val="ListParagraph"/>
        <w:numPr>
          <w:ilvl w:val="0"/>
          <w:numId w:val="6"/>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Furniture or white goods;</w:t>
      </w:r>
    </w:p>
    <w:p w14:paraId="29DEF5CC" w14:textId="77777777" w:rsidR="00F03BB9" w:rsidRDefault="00F03BB9" w:rsidP="00F03BB9">
      <w:pPr>
        <w:pStyle w:val="ListParagraph"/>
        <w:spacing w:after="0" w:line="240" w:lineRule="auto"/>
        <w:jc w:val="both"/>
        <w:rPr>
          <w:rFonts w:ascii="Arial" w:eastAsia="Times New Roman" w:hAnsi="Arial" w:cs="Arial"/>
          <w:bCs/>
          <w:sz w:val="24"/>
          <w:szCs w:val="20"/>
          <w:lang w:val="en-US"/>
        </w:rPr>
      </w:pPr>
    </w:p>
    <w:p w14:paraId="137203FC" w14:textId="7222BD0B" w:rsidR="00F03BB9" w:rsidRDefault="00F03BB9" w:rsidP="00F03BB9">
      <w:pPr>
        <w:pStyle w:val="ListParagraph"/>
        <w:numPr>
          <w:ilvl w:val="0"/>
          <w:numId w:val="6"/>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Sharp, dangerous, or protruding items (for example, uncovered hardware items);</w:t>
      </w:r>
    </w:p>
    <w:p w14:paraId="6078991B" w14:textId="77777777" w:rsidR="00F03BB9" w:rsidRPr="00F03BB9" w:rsidRDefault="00F03BB9" w:rsidP="00F03BB9">
      <w:pPr>
        <w:pStyle w:val="ListParagraph"/>
        <w:rPr>
          <w:rFonts w:ascii="Arial" w:eastAsia="Times New Roman" w:hAnsi="Arial" w:cs="Arial"/>
          <w:bCs/>
          <w:sz w:val="24"/>
          <w:szCs w:val="20"/>
          <w:lang w:val="en-US"/>
        </w:rPr>
      </w:pPr>
    </w:p>
    <w:p w14:paraId="39BB45FC" w14:textId="0FE8DB41" w:rsidR="00F03BB9" w:rsidRDefault="00F03BB9" w:rsidP="00F03BB9">
      <w:pPr>
        <w:pStyle w:val="ListParagraph"/>
        <w:numPr>
          <w:ilvl w:val="0"/>
          <w:numId w:val="6"/>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Goods that may damage or stain the pavement (for example, oils or dyes);</w:t>
      </w:r>
    </w:p>
    <w:p w14:paraId="161E05E6" w14:textId="77777777" w:rsidR="00F03BB9" w:rsidRPr="00F03BB9" w:rsidRDefault="00F03BB9" w:rsidP="00F03BB9">
      <w:pPr>
        <w:pStyle w:val="ListParagraph"/>
        <w:rPr>
          <w:rFonts w:ascii="Arial" w:eastAsia="Times New Roman" w:hAnsi="Arial" w:cs="Arial"/>
          <w:bCs/>
          <w:sz w:val="24"/>
          <w:szCs w:val="20"/>
          <w:lang w:val="en-US"/>
        </w:rPr>
      </w:pPr>
    </w:p>
    <w:p w14:paraId="7330118B" w14:textId="14760B4B" w:rsidR="00F03BB9" w:rsidRDefault="00F03BB9" w:rsidP="00F03BB9">
      <w:pPr>
        <w:pStyle w:val="ListParagraph"/>
        <w:numPr>
          <w:ilvl w:val="0"/>
          <w:numId w:val="6"/>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Perishable foods (including meat, fish, shellfish, poultry, dairy or cooked rice) other than fresh fruit and vegetables; and</w:t>
      </w:r>
    </w:p>
    <w:p w14:paraId="6B683EF8" w14:textId="77777777" w:rsidR="00F03BB9" w:rsidRPr="00F03BB9" w:rsidRDefault="00F03BB9" w:rsidP="00F03BB9">
      <w:pPr>
        <w:pStyle w:val="ListParagraph"/>
        <w:rPr>
          <w:rFonts w:ascii="Arial" w:eastAsia="Times New Roman" w:hAnsi="Arial" w:cs="Arial"/>
          <w:bCs/>
          <w:sz w:val="24"/>
          <w:szCs w:val="20"/>
          <w:lang w:val="en-US"/>
        </w:rPr>
      </w:pPr>
    </w:p>
    <w:p w14:paraId="0F9BE9E2" w14:textId="677F7E7C" w:rsidR="00F03BB9" w:rsidRDefault="00B237CD" w:rsidP="00F03BB9">
      <w:pPr>
        <w:pStyle w:val="ListParagraph"/>
        <w:numPr>
          <w:ilvl w:val="0"/>
          <w:numId w:val="6"/>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 xml:space="preserve">Goods that may not be lawfully sold or publicly exhibited or which may only be sold subject to restrictions under the Classification (Publications, Films and Computer Games) </w:t>
      </w:r>
      <w:r w:rsidRPr="007A2AD9">
        <w:rPr>
          <w:rFonts w:ascii="Arial" w:eastAsia="Times New Roman" w:hAnsi="Arial" w:cs="Arial"/>
          <w:bCs/>
          <w:i/>
          <w:iCs/>
          <w:sz w:val="24"/>
          <w:szCs w:val="20"/>
          <w:lang w:val="en-US"/>
        </w:rPr>
        <w:t>Enforcement Act 1995</w:t>
      </w:r>
      <w:r>
        <w:rPr>
          <w:rFonts w:ascii="Arial" w:eastAsia="Times New Roman" w:hAnsi="Arial" w:cs="Arial"/>
          <w:bCs/>
          <w:sz w:val="24"/>
          <w:szCs w:val="20"/>
          <w:lang w:val="en-US"/>
        </w:rPr>
        <w:t xml:space="preserve"> such as</w:t>
      </w:r>
      <w:r w:rsidR="00F03BB9">
        <w:rPr>
          <w:rFonts w:ascii="Arial" w:eastAsia="Times New Roman" w:hAnsi="Arial" w:cs="Arial"/>
          <w:bCs/>
          <w:sz w:val="24"/>
          <w:szCs w:val="20"/>
          <w:lang w:val="en-US"/>
        </w:rPr>
        <w:t xml:space="preserve"> publications classified Category 1 restricted, Category 2 restricted or RC under th</w:t>
      </w:r>
      <w:r>
        <w:rPr>
          <w:rFonts w:ascii="Arial" w:eastAsia="Times New Roman" w:hAnsi="Arial" w:cs="Arial"/>
          <w:bCs/>
          <w:sz w:val="24"/>
          <w:szCs w:val="20"/>
          <w:lang w:val="en-US"/>
        </w:rPr>
        <w:t>at Act</w:t>
      </w:r>
      <w:r w:rsidR="00F03BB9">
        <w:rPr>
          <w:rFonts w:ascii="Arial" w:eastAsia="Times New Roman" w:hAnsi="Arial" w:cs="Arial"/>
          <w:bCs/>
          <w:sz w:val="24"/>
          <w:szCs w:val="20"/>
          <w:lang w:val="en-US"/>
        </w:rPr>
        <w:t>.</w:t>
      </w:r>
    </w:p>
    <w:p w14:paraId="4C4926E6" w14:textId="58512D8B" w:rsidR="003B0827" w:rsidRDefault="003B0827" w:rsidP="00F03BB9">
      <w:pPr>
        <w:spacing w:after="0" w:line="240" w:lineRule="auto"/>
        <w:jc w:val="both"/>
        <w:rPr>
          <w:rFonts w:ascii="Arial" w:eastAsia="Times New Roman" w:hAnsi="Arial" w:cs="Arial"/>
          <w:b/>
          <w:sz w:val="24"/>
          <w:szCs w:val="20"/>
          <w:lang w:val="en-US"/>
        </w:rPr>
      </w:pPr>
    </w:p>
    <w:p w14:paraId="3D4D02C4" w14:textId="77777777" w:rsidR="00AC2A91" w:rsidRDefault="00AC2A91" w:rsidP="00F03BB9">
      <w:pPr>
        <w:spacing w:after="0" w:line="240" w:lineRule="auto"/>
        <w:jc w:val="both"/>
        <w:rPr>
          <w:rFonts w:ascii="Arial" w:eastAsia="Times New Roman" w:hAnsi="Arial" w:cs="Arial"/>
          <w:b/>
          <w:sz w:val="24"/>
          <w:szCs w:val="20"/>
          <w:lang w:val="en-US"/>
        </w:rPr>
      </w:pPr>
    </w:p>
    <w:p w14:paraId="4AADBDC6" w14:textId="0EFE4927" w:rsidR="00F03BB9" w:rsidRDefault="009A63B6" w:rsidP="00F03BB9">
      <w:pPr>
        <w:spacing w:after="0" w:line="240" w:lineRule="auto"/>
        <w:jc w:val="both"/>
        <w:rPr>
          <w:rFonts w:ascii="Arial" w:eastAsia="Times New Roman" w:hAnsi="Arial" w:cs="Arial"/>
          <w:bCs/>
          <w:sz w:val="24"/>
          <w:szCs w:val="20"/>
          <w:lang w:val="en-US"/>
        </w:rPr>
      </w:pPr>
      <w:r>
        <w:rPr>
          <w:rFonts w:ascii="Arial" w:eastAsia="Times New Roman" w:hAnsi="Arial" w:cs="Arial"/>
          <w:b/>
          <w:sz w:val="24"/>
          <w:szCs w:val="20"/>
          <w:lang w:val="en-US"/>
        </w:rPr>
        <w:t>Hours Permitted for the Display</w:t>
      </w:r>
    </w:p>
    <w:p w14:paraId="69FD9FC6" w14:textId="41E74C84" w:rsidR="009A63B6" w:rsidRDefault="009A63B6" w:rsidP="00F03BB9">
      <w:pPr>
        <w:spacing w:after="0" w:line="240" w:lineRule="auto"/>
        <w:jc w:val="both"/>
        <w:rPr>
          <w:rFonts w:ascii="Arial" w:eastAsia="Times New Roman" w:hAnsi="Arial" w:cs="Arial"/>
          <w:bCs/>
          <w:sz w:val="24"/>
          <w:szCs w:val="20"/>
          <w:lang w:val="en-US"/>
        </w:rPr>
      </w:pPr>
    </w:p>
    <w:p w14:paraId="616F38C5" w14:textId="46A83249" w:rsidR="009A63B6" w:rsidRDefault="003B0827" w:rsidP="003B0827">
      <w:pPr>
        <w:pStyle w:val="ListParagraph"/>
        <w:numPr>
          <w:ilvl w:val="0"/>
          <w:numId w:val="7"/>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The display must be removed from the footway outside the approved operating hours of the shop.</w:t>
      </w:r>
    </w:p>
    <w:p w14:paraId="052F815E" w14:textId="0A829791" w:rsidR="003B0827" w:rsidRDefault="003B0827" w:rsidP="003B0827">
      <w:pPr>
        <w:spacing w:after="0" w:line="240" w:lineRule="auto"/>
        <w:jc w:val="both"/>
        <w:rPr>
          <w:rFonts w:ascii="Arial" w:eastAsia="Times New Roman" w:hAnsi="Arial" w:cs="Arial"/>
          <w:bCs/>
          <w:sz w:val="24"/>
          <w:szCs w:val="20"/>
          <w:lang w:val="en-US"/>
        </w:rPr>
      </w:pPr>
    </w:p>
    <w:p w14:paraId="4EFD53CA" w14:textId="6E8C07C8" w:rsidR="003B0827" w:rsidRDefault="003B0827" w:rsidP="003B0827">
      <w:pPr>
        <w:spacing w:after="0" w:line="240" w:lineRule="auto"/>
        <w:jc w:val="both"/>
        <w:rPr>
          <w:rFonts w:ascii="Arial" w:eastAsia="Times New Roman" w:hAnsi="Arial" w:cs="Arial"/>
          <w:bCs/>
          <w:sz w:val="24"/>
          <w:szCs w:val="20"/>
          <w:lang w:val="en-US"/>
        </w:rPr>
      </w:pPr>
      <w:r>
        <w:rPr>
          <w:rFonts w:ascii="Arial" w:eastAsia="Times New Roman" w:hAnsi="Arial" w:cs="Arial"/>
          <w:b/>
          <w:sz w:val="24"/>
          <w:szCs w:val="20"/>
          <w:lang w:val="en-US"/>
        </w:rPr>
        <w:t>Use of Display</w:t>
      </w:r>
    </w:p>
    <w:p w14:paraId="0D137FF7" w14:textId="4020E765" w:rsidR="003B0827" w:rsidRDefault="003B0827" w:rsidP="003B0827">
      <w:pPr>
        <w:spacing w:after="0" w:line="240" w:lineRule="auto"/>
        <w:jc w:val="both"/>
        <w:rPr>
          <w:rFonts w:ascii="Arial" w:eastAsia="Times New Roman" w:hAnsi="Arial" w:cs="Arial"/>
          <w:bCs/>
          <w:sz w:val="24"/>
          <w:szCs w:val="20"/>
          <w:lang w:val="en-US"/>
        </w:rPr>
      </w:pPr>
    </w:p>
    <w:p w14:paraId="4959DE2A" w14:textId="655D8F68" w:rsidR="003B0827" w:rsidRDefault="003B0827" w:rsidP="003B0827">
      <w:pPr>
        <w:spacing w:after="0" w:line="240" w:lineRule="auto"/>
        <w:jc w:val="both"/>
        <w:rPr>
          <w:rFonts w:ascii="Arial" w:eastAsia="Times New Roman" w:hAnsi="Arial" w:cs="Arial"/>
          <w:bCs/>
          <w:sz w:val="24"/>
          <w:szCs w:val="20"/>
          <w:lang w:val="en-US"/>
        </w:rPr>
      </w:pPr>
      <w:r w:rsidRPr="003B0827">
        <w:rPr>
          <w:rFonts w:ascii="Arial" w:eastAsia="Times New Roman" w:hAnsi="Arial" w:cs="Arial"/>
          <w:bCs/>
          <w:sz w:val="24"/>
          <w:szCs w:val="20"/>
          <w:lang w:val="en-US"/>
        </w:rPr>
        <w:t>The display is not to be used for;</w:t>
      </w:r>
    </w:p>
    <w:p w14:paraId="5153773A" w14:textId="77777777" w:rsidR="003B0827" w:rsidRPr="003B0827" w:rsidRDefault="003B0827" w:rsidP="003B0827">
      <w:pPr>
        <w:spacing w:after="0" w:line="240" w:lineRule="auto"/>
        <w:jc w:val="both"/>
        <w:rPr>
          <w:rFonts w:ascii="Arial" w:eastAsia="Times New Roman" w:hAnsi="Arial" w:cs="Arial"/>
          <w:bCs/>
          <w:sz w:val="24"/>
          <w:szCs w:val="20"/>
          <w:lang w:val="en-US"/>
        </w:rPr>
      </w:pPr>
    </w:p>
    <w:p w14:paraId="45A72476" w14:textId="2D8ACE7C" w:rsidR="009D2DC3" w:rsidRDefault="009D2DC3" w:rsidP="003B0827">
      <w:pPr>
        <w:pStyle w:val="ListParagraph"/>
        <w:numPr>
          <w:ilvl w:val="0"/>
          <w:numId w:val="7"/>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Advertising, other than for advertising the goods being displayed for sale;</w:t>
      </w:r>
    </w:p>
    <w:p w14:paraId="7B635083" w14:textId="77777777" w:rsidR="009D2DC3" w:rsidRDefault="009D2DC3" w:rsidP="009D2DC3">
      <w:pPr>
        <w:pStyle w:val="ListParagraph"/>
        <w:spacing w:after="0" w:line="240" w:lineRule="auto"/>
        <w:jc w:val="both"/>
        <w:rPr>
          <w:rFonts w:ascii="Arial" w:eastAsia="Times New Roman" w:hAnsi="Arial" w:cs="Arial"/>
          <w:bCs/>
          <w:sz w:val="24"/>
          <w:szCs w:val="20"/>
          <w:lang w:val="en-US"/>
        </w:rPr>
      </w:pPr>
    </w:p>
    <w:p w14:paraId="350A5820" w14:textId="45220859" w:rsidR="003B0827" w:rsidRDefault="003B0827" w:rsidP="003B0827">
      <w:pPr>
        <w:pStyle w:val="ListParagraph"/>
        <w:numPr>
          <w:ilvl w:val="0"/>
          <w:numId w:val="7"/>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Conducting sales transactions; and</w:t>
      </w:r>
    </w:p>
    <w:p w14:paraId="3A8BE4AC" w14:textId="77777777" w:rsidR="003B0827" w:rsidRDefault="003B0827" w:rsidP="003B0827">
      <w:pPr>
        <w:pStyle w:val="ListParagraph"/>
        <w:spacing w:after="0" w:line="240" w:lineRule="auto"/>
        <w:jc w:val="both"/>
        <w:rPr>
          <w:rFonts w:ascii="Arial" w:eastAsia="Times New Roman" w:hAnsi="Arial" w:cs="Arial"/>
          <w:bCs/>
          <w:sz w:val="24"/>
          <w:szCs w:val="20"/>
          <w:lang w:val="en-US"/>
        </w:rPr>
      </w:pPr>
    </w:p>
    <w:p w14:paraId="134BC905" w14:textId="08180459" w:rsidR="003B0827" w:rsidRDefault="003B0827" w:rsidP="003B0827">
      <w:pPr>
        <w:pStyle w:val="ListParagraph"/>
        <w:numPr>
          <w:ilvl w:val="0"/>
          <w:numId w:val="7"/>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Spru</w:t>
      </w:r>
      <w:r w:rsidR="007A2AD9">
        <w:rPr>
          <w:rFonts w:ascii="Arial" w:eastAsia="Times New Roman" w:hAnsi="Arial" w:cs="Arial"/>
          <w:bCs/>
          <w:sz w:val="24"/>
          <w:szCs w:val="20"/>
          <w:lang w:val="en-US"/>
        </w:rPr>
        <w:t>i</w:t>
      </w:r>
      <w:r>
        <w:rPr>
          <w:rFonts w:ascii="Arial" w:eastAsia="Times New Roman" w:hAnsi="Arial" w:cs="Arial"/>
          <w:bCs/>
          <w:sz w:val="24"/>
          <w:szCs w:val="20"/>
          <w:lang w:val="en-US"/>
        </w:rPr>
        <w:t>king</w:t>
      </w:r>
      <w:r w:rsidR="007A2AD9">
        <w:rPr>
          <w:rFonts w:ascii="Arial" w:eastAsia="Times New Roman" w:hAnsi="Arial" w:cs="Arial"/>
          <w:bCs/>
          <w:sz w:val="24"/>
          <w:szCs w:val="20"/>
          <w:lang w:val="en-US"/>
        </w:rPr>
        <w:t>,</w:t>
      </w:r>
      <w:r>
        <w:rPr>
          <w:rFonts w:ascii="Arial" w:eastAsia="Times New Roman" w:hAnsi="Arial" w:cs="Arial"/>
          <w:bCs/>
          <w:sz w:val="24"/>
          <w:szCs w:val="20"/>
          <w:lang w:val="en-US"/>
        </w:rPr>
        <w:t xml:space="preserve"> broadcasting or amplified sales messages on the footway.</w:t>
      </w:r>
    </w:p>
    <w:p w14:paraId="0F927FC0" w14:textId="39D410D5" w:rsidR="003B0827" w:rsidRDefault="003B0827" w:rsidP="003B0827">
      <w:pPr>
        <w:spacing w:after="0" w:line="240" w:lineRule="auto"/>
        <w:jc w:val="both"/>
        <w:rPr>
          <w:rFonts w:ascii="Arial" w:eastAsia="Times New Roman" w:hAnsi="Arial" w:cs="Arial"/>
          <w:bCs/>
          <w:sz w:val="24"/>
          <w:szCs w:val="20"/>
          <w:lang w:val="en-US"/>
        </w:rPr>
      </w:pPr>
    </w:p>
    <w:p w14:paraId="179690BA" w14:textId="7D39956C" w:rsidR="003B0827" w:rsidRPr="003B0827" w:rsidRDefault="003B0827" w:rsidP="003B0827">
      <w:pPr>
        <w:spacing w:after="0" w:line="240" w:lineRule="auto"/>
        <w:jc w:val="both"/>
        <w:rPr>
          <w:rFonts w:ascii="Arial" w:eastAsia="Times New Roman" w:hAnsi="Arial" w:cs="Arial"/>
          <w:b/>
          <w:sz w:val="24"/>
          <w:szCs w:val="20"/>
          <w:lang w:val="en-US"/>
        </w:rPr>
      </w:pPr>
      <w:r>
        <w:rPr>
          <w:rFonts w:ascii="Arial" w:eastAsia="Times New Roman" w:hAnsi="Arial" w:cs="Arial"/>
          <w:b/>
          <w:sz w:val="24"/>
          <w:szCs w:val="20"/>
          <w:lang w:val="en-US"/>
        </w:rPr>
        <w:t>Maintenance of the Display</w:t>
      </w:r>
    </w:p>
    <w:p w14:paraId="15ADC8CC" w14:textId="3023830C" w:rsidR="00084944" w:rsidRDefault="00084944" w:rsidP="00881343">
      <w:pPr>
        <w:spacing w:after="0" w:line="240" w:lineRule="auto"/>
        <w:jc w:val="both"/>
        <w:rPr>
          <w:rFonts w:ascii="Arial" w:eastAsia="Times New Roman" w:hAnsi="Arial" w:cs="Arial"/>
          <w:bCs/>
          <w:sz w:val="24"/>
          <w:szCs w:val="20"/>
          <w:lang w:val="en-US"/>
        </w:rPr>
      </w:pPr>
    </w:p>
    <w:p w14:paraId="5D6724FF" w14:textId="04E33CE3" w:rsidR="003B0827" w:rsidRDefault="003B0827" w:rsidP="00881343">
      <w:p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The display structure</w:t>
      </w:r>
      <w:r w:rsidR="007A2AD9">
        <w:rPr>
          <w:rFonts w:ascii="Arial" w:eastAsia="Times New Roman" w:hAnsi="Arial" w:cs="Arial"/>
          <w:bCs/>
          <w:sz w:val="24"/>
          <w:szCs w:val="20"/>
          <w:lang w:val="en-US"/>
        </w:rPr>
        <w:t>:</w:t>
      </w:r>
    </w:p>
    <w:p w14:paraId="361F1758" w14:textId="61CF6D7F" w:rsidR="003B0827" w:rsidRDefault="003B0827" w:rsidP="00881343">
      <w:pPr>
        <w:spacing w:after="0" w:line="240" w:lineRule="auto"/>
        <w:jc w:val="both"/>
        <w:rPr>
          <w:rFonts w:ascii="Arial" w:eastAsia="Times New Roman" w:hAnsi="Arial" w:cs="Arial"/>
          <w:bCs/>
          <w:sz w:val="24"/>
          <w:szCs w:val="20"/>
          <w:lang w:val="en-US"/>
        </w:rPr>
      </w:pPr>
    </w:p>
    <w:p w14:paraId="6DA89BDE" w14:textId="4B9E469B" w:rsidR="003B0827" w:rsidRDefault="003B0827" w:rsidP="003B0827">
      <w:pPr>
        <w:pStyle w:val="ListParagraph"/>
        <w:numPr>
          <w:ilvl w:val="0"/>
          <w:numId w:val="8"/>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 xml:space="preserve">Must not be attached to the footway, street furniture or </w:t>
      </w:r>
      <w:r w:rsidR="007A2AD9">
        <w:rPr>
          <w:rFonts w:ascii="Arial" w:eastAsia="Times New Roman" w:hAnsi="Arial" w:cs="Arial"/>
          <w:bCs/>
          <w:sz w:val="24"/>
          <w:szCs w:val="20"/>
          <w:lang w:val="en-US"/>
        </w:rPr>
        <w:t>other</w:t>
      </w:r>
      <w:r>
        <w:rPr>
          <w:rFonts w:ascii="Arial" w:eastAsia="Times New Roman" w:hAnsi="Arial" w:cs="Arial"/>
          <w:bCs/>
          <w:sz w:val="24"/>
          <w:szCs w:val="20"/>
          <w:lang w:val="en-US"/>
        </w:rPr>
        <w:t xml:space="preserve"> infrastructure</w:t>
      </w:r>
      <w:r w:rsidR="007A2AD9">
        <w:rPr>
          <w:rFonts w:ascii="Arial" w:eastAsia="Times New Roman" w:hAnsi="Arial" w:cs="Arial"/>
          <w:bCs/>
          <w:sz w:val="24"/>
          <w:szCs w:val="20"/>
          <w:lang w:val="en-US"/>
        </w:rPr>
        <w:t>,</w:t>
      </w:r>
      <w:r>
        <w:rPr>
          <w:rFonts w:ascii="Arial" w:eastAsia="Times New Roman" w:hAnsi="Arial" w:cs="Arial"/>
          <w:bCs/>
          <w:sz w:val="24"/>
          <w:szCs w:val="20"/>
          <w:lang w:val="en-US"/>
        </w:rPr>
        <w:t xml:space="preserve"> with metal bolts, padlocks, chains or the like;</w:t>
      </w:r>
    </w:p>
    <w:p w14:paraId="15FDD88C" w14:textId="0DA69D64" w:rsidR="003B0827" w:rsidRDefault="003B0827" w:rsidP="003B0827">
      <w:pPr>
        <w:spacing w:after="0" w:line="240" w:lineRule="auto"/>
        <w:jc w:val="both"/>
        <w:rPr>
          <w:rFonts w:ascii="Arial" w:eastAsia="Times New Roman" w:hAnsi="Arial" w:cs="Arial"/>
          <w:bCs/>
          <w:sz w:val="24"/>
          <w:szCs w:val="20"/>
          <w:lang w:val="en-US"/>
        </w:rPr>
      </w:pPr>
    </w:p>
    <w:p w14:paraId="4BF0B788" w14:textId="3FC1337A" w:rsidR="003B0827" w:rsidRDefault="003B0827" w:rsidP="003B0827">
      <w:pPr>
        <w:pStyle w:val="ListParagraph"/>
        <w:numPr>
          <w:ilvl w:val="0"/>
          <w:numId w:val="8"/>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Must not damage the surface of the footway, including when it is being moved at the start and end of trading;</w:t>
      </w:r>
    </w:p>
    <w:p w14:paraId="52DD5A88" w14:textId="77777777" w:rsidR="003B0827" w:rsidRPr="003B0827" w:rsidRDefault="003B0827" w:rsidP="003B0827">
      <w:pPr>
        <w:pStyle w:val="ListParagraph"/>
        <w:rPr>
          <w:rFonts w:ascii="Arial" w:eastAsia="Times New Roman" w:hAnsi="Arial" w:cs="Arial"/>
          <w:bCs/>
          <w:sz w:val="24"/>
          <w:szCs w:val="20"/>
          <w:lang w:val="en-US"/>
        </w:rPr>
      </w:pPr>
    </w:p>
    <w:p w14:paraId="71E0A9C2" w14:textId="592B7CB6" w:rsidR="003B0827" w:rsidRDefault="003B0827" w:rsidP="003B0827">
      <w:pPr>
        <w:pStyle w:val="ListParagraph"/>
        <w:numPr>
          <w:ilvl w:val="0"/>
          <w:numId w:val="8"/>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Is to be kept clean and tidy; and</w:t>
      </w:r>
    </w:p>
    <w:p w14:paraId="0E1DB28B" w14:textId="77777777" w:rsidR="003B0827" w:rsidRPr="003B0827" w:rsidRDefault="003B0827" w:rsidP="003B0827">
      <w:pPr>
        <w:pStyle w:val="ListParagraph"/>
        <w:rPr>
          <w:rFonts w:ascii="Arial" w:eastAsia="Times New Roman" w:hAnsi="Arial" w:cs="Arial"/>
          <w:bCs/>
          <w:sz w:val="24"/>
          <w:szCs w:val="20"/>
          <w:lang w:val="en-US"/>
        </w:rPr>
      </w:pPr>
    </w:p>
    <w:p w14:paraId="745C25A9" w14:textId="61EA2BE2" w:rsidR="003B0827" w:rsidRDefault="003B0827" w:rsidP="003B0827">
      <w:pPr>
        <w:pStyle w:val="ListParagraph"/>
        <w:numPr>
          <w:ilvl w:val="0"/>
          <w:numId w:val="8"/>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Is to be kept in good repair and free of broken elements.</w:t>
      </w:r>
    </w:p>
    <w:p w14:paraId="2D70D671" w14:textId="07EAEEC7" w:rsidR="003B0827" w:rsidRDefault="003B0827" w:rsidP="003B0827">
      <w:pPr>
        <w:spacing w:after="0" w:line="240" w:lineRule="auto"/>
        <w:jc w:val="both"/>
        <w:rPr>
          <w:rFonts w:ascii="Arial" w:eastAsia="Times New Roman" w:hAnsi="Arial" w:cs="Arial"/>
          <w:bCs/>
          <w:sz w:val="24"/>
          <w:szCs w:val="20"/>
          <w:lang w:val="en-US"/>
        </w:rPr>
      </w:pPr>
    </w:p>
    <w:p w14:paraId="5AD6F6AC" w14:textId="5E872C20" w:rsidR="003B0827" w:rsidRDefault="003B0827" w:rsidP="003B0827">
      <w:pPr>
        <w:spacing w:after="0" w:line="240" w:lineRule="auto"/>
        <w:jc w:val="both"/>
        <w:rPr>
          <w:rFonts w:ascii="Arial" w:eastAsia="Times New Roman" w:hAnsi="Arial" w:cs="Arial"/>
          <w:bCs/>
          <w:sz w:val="24"/>
          <w:szCs w:val="20"/>
          <w:lang w:val="en-US"/>
        </w:rPr>
      </w:pPr>
      <w:r>
        <w:rPr>
          <w:rFonts w:ascii="Arial" w:eastAsia="Times New Roman" w:hAnsi="Arial" w:cs="Arial"/>
          <w:b/>
          <w:sz w:val="24"/>
          <w:szCs w:val="20"/>
          <w:lang w:val="en-US"/>
        </w:rPr>
        <w:t>Insurance</w:t>
      </w:r>
    </w:p>
    <w:p w14:paraId="02B4AC68" w14:textId="6846D105" w:rsidR="003B0827" w:rsidRDefault="003B0827" w:rsidP="003B0827">
      <w:pPr>
        <w:spacing w:after="0" w:line="240" w:lineRule="auto"/>
        <w:jc w:val="both"/>
        <w:rPr>
          <w:rFonts w:ascii="Arial" w:eastAsia="Times New Roman" w:hAnsi="Arial" w:cs="Arial"/>
          <w:bCs/>
          <w:sz w:val="24"/>
          <w:szCs w:val="20"/>
          <w:lang w:val="en-US"/>
        </w:rPr>
      </w:pPr>
    </w:p>
    <w:p w14:paraId="7FCD9258" w14:textId="0881C439" w:rsidR="003B0827" w:rsidRDefault="003B0827" w:rsidP="003B0827">
      <w:pPr>
        <w:pStyle w:val="ListParagraph"/>
        <w:numPr>
          <w:ilvl w:val="0"/>
          <w:numId w:val="9"/>
        </w:numPr>
        <w:spacing w:after="0" w:line="240" w:lineRule="auto"/>
        <w:jc w:val="both"/>
        <w:rPr>
          <w:rFonts w:ascii="Arial" w:eastAsia="Times New Roman" w:hAnsi="Arial" w:cs="Arial"/>
          <w:bCs/>
          <w:sz w:val="24"/>
          <w:szCs w:val="20"/>
          <w:lang w:val="en-US"/>
        </w:rPr>
      </w:pPr>
      <w:r w:rsidRPr="003B0827">
        <w:rPr>
          <w:rFonts w:ascii="Arial" w:eastAsia="Times New Roman" w:hAnsi="Arial" w:cs="Arial"/>
          <w:bCs/>
          <w:sz w:val="24"/>
          <w:szCs w:val="20"/>
          <w:lang w:val="en-US"/>
        </w:rPr>
        <w:t>The operator of the display must have a current public liability policy covering the display, with a minimum value of $20 million</w:t>
      </w:r>
      <w:r>
        <w:rPr>
          <w:rFonts w:ascii="Arial" w:eastAsia="Times New Roman" w:hAnsi="Arial" w:cs="Arial"/>
          <w:bCs/>
          <w:sz w:val="24"/>
          <w:szCs w:val="20"/>
          <w:lang w:val="en-US"/>
        </w:rPr>
        <w:t xml:space="preserve">; </w:t>
      </w:r>
    </w:p>
    <w:p w14:paraId="6187D301" w14:textId="77777777" w:rsidR="00EA6367" w:rsidRDefault="00EA6367" w:rsidP="00EA6367">
      <w:pPr>
        <w:pStyle w:val="ListParagraph"/>
        <w:spacing w:after="0" w:line="240" w:lineRule="auto"/>
        <w:jc w:val="both"/>
        <w:rPr>
          <w:rFonts w:ascii="Arial" w:eastAsia="Times New Roman" w:hAnsi="Arial" w:cs="Arial"/>
          <w:bCs/>
          <w:sz w:val="24"/>
          <w:szCs w:val="20"/>
          <w:lang w:val="en-US"/>
        </w:rPr>
      </w:pPr>
    </w:p>
    <w:p w14:paraId="7845EACA" w14:textId="0C83D250" w:rsidR="003B0827" w:rsidRDefault="003B0827" w:rsidP="003B0827">
      <w:pPr>
        <w:pStyle w:val="ListParagraph"/>
        <w:numPr>
          <w:ilvl w:val="0"/>
          <w:numId w:val="9"/>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The policy must indemnify Liverpool City Council against any public liability claims within the area between the front property boundary of the shop and the kerb line for the full frontage of the shop</w:t>
      </w:r>
      <w:r w:rsidR="00EA6367">
        <w:rPr>
          <w:rFonts w:ascii="Arial" w:eastAsia="Times New Roman" w:hAnsi="Arial" w:cs="Arial"/>
          <w:bCs/>
          <w:sz w:val="24"/>
          <w:szCs w:val="20"/>
          <w:lang w:val="en-US"/>
        </w:rPr>
        <w:t>; and</w:t>
      </w:r>
    </w:p>
    <w:p w14:paraId="7236211E" w14:textId="77777777" w:rsidR="00EA6367" w:rsidRPr="00EA6367" w:rsidRDefault="00EA6367" w:rsidP="00EA6367">
      <w:pPr>
        <w:pStyle w:val="ListParagraph"/>
        <w:rPr>
          <w:rFonts w:ascii="Arial" w:eastAsia="Times New Roman" w:hAnsi="Arial" w:cs="Arial"/>
          <w:bCs/>
          <w:sz w:val="24"/>
          <w:szCs w:val="20"/>
          <w:lang w:val="en-US"/>
        </w:rPr>
      </w:pPr>
    </w:p>
    <w:p w14:paraId="38280434" w14:textId="7EAC41EF" w:rsidR="00EA6367" w:rsidRDefault="00EA6367" w:rsidP="003B0827">
      <w:pPr>
        <w:pStyle w:val="ListParagraph"/>
        <w:numPr>
          <w:ilvl w:val="0"/>
          <w:numId w:val="9"/>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Proof of currency must be kept on the premises and produced on demand by any authorised officer.</w:t>
      </w:r>
    </w:p>
    <w:p w14:paraId="78B284F6" w14:textId="0ECB3438" w:rsidR="003B0827" w:rsidRDefault="003B0827" w:rsidP="003B0827">
      <w:pPr>
        <w:spacing w:after="0" w:line="240" w:lineRule="auto"/>
        <w:jc w:val="both"/>
        <w:rPr>
          <w:rFonts w:ascii="Arial" w:eastAsia="Times New Roman" w:hAnsi="Arial" w:cs="Arial"/>
          <w:bCs/>
          <w:sz w:val="24"/>
          <w:szCs w:val="20"/>
          <w:lang w:val="en-US"/>
        </w:rPr>
      </w:pPr>
    </w:p>
    <w:p w14:paraId="249F0AE2" w14:textId="4B76CED1" w:rsidR="003B0827" w:rsidRDefault="003B0827" w:rsidP="003B0827">
      <w:pPr>
        <w:spacing w:after="0" w:line="240" w:lineRule="auto"/>
        <w:jc w:val="both"/>
        <w:rPr>
          <w:rFonts w:ascii="Arial" w:eastAsia="Times New Roman" w:hAnsi="Arial" w:cs="Arial"/>
          <w:bCs/>
          <w:sz w:val="24"/>
          <w:szCs w:val="20"/>
          <w:lang w:val="en-US"/>
        </w:rPr>
      </w:pPr>
      <w:r>
        <w:rPr>
          <w:rFonts w:ascii="Arial" w:eastAsia="Times New Roman" w:hAnsi="Arial" w:cs="Arial"/>
          <w:b/>
          <w:sz w:val="24"/>
          <w:szCs w:val="20"/>
          <w:lang w:val="en-US"/>
        </w:rPr>
        <w:t>Removal of Display</w:t>
      </w:r>
    </w:p>
    <w:p w14:paraId="27E8FACC" w14:textId="2FEA39E7" w:rsidR="003B0827" w:rsidRDefault="003B0827" w:rsidP="003B0827">
      <w:pPr>
        <w:spacing w:after="0" w:line="240" w:lineRule="auto"/>
        <w:jc w:val="both"/>
        <w:rPr>
          <w:rFonts w:ascii="Arial" w:eastAsia="Times New Roman" w:hAnsi="Arial" w:cs="Arial"/>
          <w:bCs/>
          <w:sz w:val="24"/>
          <w:szCs w:val="20"/>
          <w:lang w:val="en-US"/>
        </w:rPr>
      </w:pPr>
    </w:p>
    <w:p w14:paraId="47BC2BEF" w14:textId="674204D5" w:rsidR="003B0827" w:rsidRDefault="00B237CD" w:rsidP="003B0827">
      <w:p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 xml:space="preserve">A display is not exempt from approval and </w:t>
      </w:r>
      <w:r w:rsidR="003B0827">
        <w:rPr>
          <w:rFonts w:ascii="Arial" w:eastAsia="Times New Roman" w:hAnsi="Arial" w:cs="Arial"/>
          <w:bCs/>
          <w:sz w:val="24"/>
          <w:szCs w:val="20"/>
          <w:lang w:val="en-US"/>
        </w:rPr>
        <w:t>Council can request the goods display be removed if</w:t>
      </w:r>
      <w:r>
        <w:rPr>
          <w:rFonts w:ascii="Arial" w:eastAsia="Times New Roman" w:hAnsi="Arial" w:cs="Arial"/>
          <w:bCs/>
          <w:sz w:val="24"/>
          <w:szCs w:val="20"/>
          <w:lang w:val="en-US"/>
        </w:rPr>
        <w:t>:</w:t>
      </w:r>
    </w:p>
    <w:p w14:paraId="467FAAAB" w14:textId="2AC3463A" w:rsidR="003B0827" w:rsidRDefault="003B0827" w:rsidP="003B0827">
      <w:pPr>
        <w:spacing w:after="0" w:line="240" w:lineRule="auto"/>
        <w:jc w:val="both"/>
        <w:rPr>
          <w:rFonts w:ascii="Arial" w:eastAsia="Times New Roman" w:hAnsi="Arial" w:cs="Arial"/>
          <w:bCs/>
          <w:sz w:val="24"/>
          <w:szCs w:val="20"/>
          <w:lang w:val="en-US"/>
        </w:rPr>
      </w:pPr>
    </w:p>
    <w:p w14:paraId="2069EC53" w14:textId="122C687B" w:rsidR="003B0827" w:rsidRDefault="003B0827" w:rsidP="003B0827">
      <w:pPr>
        <w:pStyle w:val="ListParagraph"/>
        <w:numPr>
          <w:ilvl w:val="0"/>
          <w:numId w:val="10"/>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The conditions of this policy are breached;</w:t>
      </w:r>
    </w:p>
    <w:p w14:paraId="4CB1032F" w14:textId="77777777" w:rsidR="003B0827" w:rsidRDefault="003B0827" w:rsidP="003B0827">
      <w:pPr>
        <w:pStyle w:val="ListParagraph"/>
        <w:spacing w:after="0" w:line="240" w:lineRule="auto"/>
        <w:jc w:val="both"/>
        <w:rPr>
          <w:rFonts w:ascii="Arial" w:eastAsia="Times New Roman" w:hAnsi="Arial" w:cs="Arial"/>
          <w:bCs/>
          <w:sz w:val="24"/>
          <w:szCs w:val="20"/>
          <w:lang w:val="en-US"/>
        </w:rPr>
      </w:pPr>
    </w:p>
    <w:p w14:paraId="0D421B28" w14:textId="3DD40D5F" w:rsidR="003B0827" w:rsidRDefault="003B0827" w:rsidP="003B0827">
      <w:pPr>
        <w:pStyle w:val="ListParagraph"/>
        <w:numPr>
          <w:ilvl w:val="0"/>
          <w:numId w:val="10"/>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The display is compromising public safety or public access;</w:t>
      </w:r>
    </w:p>
    <w:p w14:paraId="45ED7A20" w14:textId="77777777" w:rsidR="003B0827" w:rsidRPr="003B0827" w:rsidRDefault="003B0827" w:rsidP="003B0827">
      <w:pPr>
        <w:pStyle w:val="ListParagraph"/>
        <w:rPr>
          <w:rFonts w:ascii="Arial" w:eastAsia="Times New Roman" w:hAnsi="Arial" w:cs="Arial"/>
          <w:bCs/>
          <w:sz w:val="24"/>
          <w:szCs w:val="20"/>
          <w:lang w:val="en-US"/>
        </w:rPr>
      </w:pPr>
    </w:p>
    <w:p w14:paraId="1788481E" w14:textId="63F3C374" w:rsidR="003B0827" w:rsidRDefault="003B0827" w:rsidP="001A3E57">
      <w:pPr>
        <w:pStyle w:val="ListParagraph"/>
        <w:numPr>
          <w:ilvl w:val="0"/>
          <w:numId w:val="10"/>
        </w:numPr>
        <w:spacing w:after="0" w:line="240" w:lineRule="auto"/>
        <w:jc w:val="both"/>
        <w:rPr>
          <w:rFonts w:ascii="Arial" w:eastAsia="Times New Roman" w:hAnsi="Arial" w:cs="Arial"/>
          <w:bCs/>
          <w:sz w:val="24"/>
          <w:szCs w:val="20"/>
          <w:lang w:val="en-US"/>
        </w:rPr>
      </w:pPr>
      <w:r w:rsidRPr="001A3E57">
        <w:rPr>
          <w:rFonts w:ascii="Arial" w:eastAsia="Times New Roman" w:hAnsi="Arial" w:cs="Arial"/>
          <w:bCs/>
          <w:sz w:val="24"/>
          <w:szCs w:val="20"/>
          <w:lang w:val="en-US"/>
        </w:rPr>
        <w:t>The footway area is needed for public works;</w:t>
      </w:r>
    </w:p>
    <w:p w14:paraId="199E2770" w14:textId="77777777" w:rsidR="001A3E57" w:rsidRPr="001A3E57" w:rsidRDefault="001A3E57" w:rsidP="001A3E57">
      <w:pPr>
        <w:spacing w:after="0" w:line="240" w:lineRule="auto"/>
        <w:jc w:val="both"/>
        <w:rPr>
          <w:rFonts w:ascii="Arial" w:eastAsia="Times New Roman" w:hAnsi="Arial" w:cs="Arial"/>
          <w:bCs/>
          <w:sz w:val="24"/>
          <w:szCs w:val="20"/>
          <w:lang w:val="en-US"/>
        </w:rPr>
      </w:pPr>
    </w:p>
    <w:p w14:paraId="56D4B01E" w14:textId="057D7F00" w:rsidR="003B0827" w:rsidRDefault="003B0827" w:rsidP="003B0827">
      <w:pPr>
        <w:pStyle w:val="ListParagraph"/>
        <w:numPr>
          <w:ilvl w:val="0"/>
          <w:numId w:val="10"/>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The footway area is needed for a special event;</w:t>
      </w:r>
    </w:p>
    <w:p w14:paraId="07E7A004" w14:textId="77777777" w:rsidR="001A3E57" w:rsidRPr="001A3E57" w:rsidRDefault="001A3E57" w:rsidP="001A3E57">
      <w:pPr>
        <w:pStyle w:val="ListParagraph"/>
        <w:rPr>
          <w:rFonts w:ascii="Arial" w:eastAsia="Times New Roman" w:hAnsi="Arial" w:cs="Arial"/>
          <w:bCs/>
          <w:sz w:val="24"/>
          <w:szCs w:val="20"/>
          <w:lang w:val="en-US"/>
        </w:rPr>
      </w:pPr>
    </w:p>
    <w:p w14:paraId="3A7DD1D5" w14:textId="110CFF5A" w:rsidR="001A3E57" w:rsidRDefault="001A3E57" w:rsidP="003B0827">
      <w:pPr>
        <w:pStyle w:val="ListParagraph"/>
        <w:numPr>
          <w:ilvl w:val="0"/>
          <w:numId w:val="10"/>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The footway area is needed to manage an increase in pedestrians;</w:t>
      </w:r>
    </w:p>
    <w:p w14:paraId="14DD3D43" w14:textId="77777777" w:rsidR="001A3E57" w:rsidRPr="001A3E57" w:rsidRDefault="001A3E57" w:rsidP="001A3E57">
      <w:pPr>
        <w:pStyle w:val="ListParagraph"/>
        <w:rPr>
          <w:rFonts w:ascii="Arial" w:eastAsia="Times New Roman" w:hAnsi="Arial" w:cs="Arial"/>
          <w:bCs/>
          <w:sz w:val="24"/>
          <w:szCs w:val="20"/>
          <w:lang w:val="en-US"/>
        </w:rPr>
      </w:pPr>
    </w:p>
    <w:p w14:paraId="44AE1F6A" w14:textId="43EC97AC" w:rsidR="001A3E57" w:rsidRDefault="001A3E57" w:rsidP="001A3E57">
      <w:pPr>
        <w:pStyle w:val="ListParagraph"/>
        <w:numPr>
          <w:ilvl w:val="0"/>
          <w:numId w:val="10"/>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The footway is needed for the installation of construction hoardings and scaffoldings; or</w:t>
      </w:r>
    </w:p>
    <w:p w14:paraId="5DC88931" w14:textId="77777777" w:rsidR="001A3E57" w:rsidRPr="001A3E57" w:rsidRDefault="001A3E57" w:rsidP="001A3E57">
      <w:pPr>
        <w:pStyle w:val="ListParagraph"/>
        <w:rPr>
          <w:rFonts w:ascii="Arial" w:eastAsia="Times New Roman" w:hAnsi="Arial" w:cs="Arial"/>
          <w:bCs/>
          <w:sz w:val="24"/>
          <w:szCs w:val="20"/>
          <w:lang w:val="en-US"/>
        </w:rPr>
      </w:pPr>
    </w:p>
    <w:p w14:paraId="66837FBE" w14:textId="7FC1C397" w:rsidR="001A3E57" w:rsidRDefault="001A3E57" w:rsidP="001A3E57">
      <w:pPr>
        <w:pStyle w:val="ListParagraph"/>
        <w:numPr>
          <w:ilvl w:val="0"/>
          <w:numId w:val="10"/>
        </w:num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The footway is needed to support pedestrian flow.</w:t>
      </w:r>
    </w:p>
    <w:p w14:paraId="18FFFD8A" w14:textId="77777777" w:rsidR="00C62590" w:rsidRDefault="00C62590" w:rsidP="00C62590">
      <w:pPr>
        <w:spacing w:after="0" w:line="240" w:lineRule="auto"/>
        <w:jc w:val="both"/>
        <w:rPr>
          <w:rFonts w:ascii="Arial" w:eastAsia="Times New Roman" w:hAnsi="Arial" w:cs="Arial"/>
          <w:bCs/>
          <w:sz w:val="24"/>
          <w:szCs w:val="20"/>
          <w:lang w:val="en-US"/>
        </w:rPr>
      </w:pPr>
    </w:p>
    <w:p w14:paraId="47797715" w14:textId="2FAE6403" w:rsidR="00C62590" w:rsidRPr="00C62590" w:rsidRDefault="00C62590" w:rsidP="00C62590">
      <w:p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 xml:space="preserve">Attachment A provides an example of a display that meets the </w:t>
      </w:r>
      <w:r w:rsidRPr="0015731D">
        <w:rPr>
          <w:rFonts w:ascii="Arial" w:eastAsia="Times New Roman" w:hAnsi="Arial" w:cs="Arial"/>
          <w:bCs/>
          <w:sz w:val="24"/>
          <w:szCs w:val="20"/>
          <w:lang w:val="en-US"/>
        </w:rPr>
        <w:t>clear path of travel and required clearances</w:t>
      </w:r>
      <w:r>
        <w:rPr>
          <w:rFonts w:ascii="Arial" w:eastAsia="Times New Roman" w:hAnsi="Arial" w:cs="Arial"/>
          <w:bCs/>
          <w:sz w:val="24"/>
          <w:szCs w:val="20"/>
          <w:lang w:val="en-US"/>
        </w:rPr>
        <w:t xml:space="preserve"> of this policy.</w:t>
      </w:r>
    </w:p>
    <w:p w14:paraId="27047E3B" w14:textId="77777777" w:rsidR="0025670E" w:rsidRPr="0025670E" w:rsidRDefault="0025670E" w:rsidP="0025670E">
      <w:pPr>
        <w:pStyle w:val="ListParagraph"/>
        <w:rPr>
          <w:rFonts w:ascii="Arial" w:eastAsia="Times New Roman" w:hAnsi="Arial" w:cs="Arial"/>
          <w:bCs/>
          <w:sz w:val="24"/>
          <w:szCs w:val="20"/>
          <w:lang w:val="en-US"/>
        </w:rPr>
      </w:pPr>
    </w:p>
    <w:p w14:paraId="4A432CE9" w14:textId="507D723E" w:rsidR="0025670E" w:rsidRDefault="0025670E" w:rsidP="0025670E">
      <w:pPr>
        <w:spacing w:after="0" w:line="240" w:lineRule="auto"/>
        <w:jc w:val="both"/>
        <w:rPr>
          <w:rFonts w:ascii="ARIAL BOLD" w:eastAsia="Times New Roman" w:hAnsi="ARIAL BOLD" w:cs="Times New Roman"/>
          <w:bCs/>
          <w:sz w:val="24"/>
          <w:szCs w:val="20"/>
          <w:lang w:val="en-US"/>
        </w:rPr>
      </w:pPr>
      <w:bookmarkStart w:id="2" w:name="_Hlk127445007"/>
      <w:r>
        <w:rPr>
          <w:rFonts w:ascii="Arial" w:eastAsia="Times New Roman" w:hAnsi="Arial" w:cs="Times New Roman"/>
          <w:b/>
          <w:spacing w:val="20"/>
          <w:sz w:val="24"/>
          <w:szCs w:val="20"/>
          <w:lang w:val="en-US"/>
        </w:rPr>
        <w:t>8</w:t>
      </w:r>
      <w:r w:rsidRPr="00744114">
        <w:rPr>
          <w:rFonts w:ascii="Arial" w:eastAsia="Times New Roman" w:hAnsi="Arial" w:cs="Times New Roman"/>
          <w:b/>
          <w:spacing w:val="20"/>
          <w:sz w:val="24"/>
          <w:szCs w:val="20"/>
          <w:lang w:val="en-US"/>
        </w:rPr>
        <w:t>.</w:t>
      </w:r>
      <w:r w:rsidRPr="00744114">
        <w:rPr>
          <w:rFonts w:ascii="ARIAL BOLD" w:eastAsia="Times New Roman" w:hAnsi="ARIAL BOLD" w:cs="Times New Roman"/>
          <w:b/>
          <w:sz w:val="24"/>
          <w:szCs w:val="20"/>
          <w:lang w:val="en-US"/>
        </w:rPr>
        <w:t xml:space="preserve"> </w:t>
      </w:r>
      <w:r>
        <w:rPr>
          <w:rFonts w:ascii="ARIAL BOLD" w:eastAsia="Times New Roman" w:hAnsi="ARIAL BOLD" w:cs="Times New Roman"/>
          <w:b/>
          <w:sz w:val="24"/>
          <w:szCs w:val="20"/>
          <w:lang w:val="en-US"/>
        </w:rPr>
        <w:t>PART 2 - CRITERIA FOR APPROVALS</w:t>
      </w:r>
    </w:p>
    <w:bookmarkEnd w:id="2"/>
    <w:p w14:paraId="4DF0B960" w14:textId="77777777" w:rsidR="0025670E" w:rsidRDefault="0025670E" w:rsidP="0025670E">
      <w:pPr>
        <w:pStyle w:val="ListParagraph"/>
        <w:spacing w:after="0" w:line="240" w:lineRule="auto"/>
        <w:jc w:val="both"/>
        <w:rPr>
          <w:rFonts w:ascii="Arial" w:eastAsia="Times New Roman" w:hAnsi="Arial" w:cs="Arial"/>
          <w:bCs/>
          <w:sz w:val="24"/>
          <w:szCs w:val="20"/>
          <w:lang w:val="en-US"/>
        </w:rPr>
      </w:pPr>
    </w:p>
    <w:p w14:paraId="77E090DB" w14:textId="743E9250" w:rsidR="001A3E57" w:rsidRPr="007A2AD9" w:rsidRDefault="001A3E57" w:rsidP="007A2AD9">
      <w:pPr>
        <w:spacing w:after="0" w:line="240" w:lineRule="auto"/>
        <w:jc w:val="both"/>
        <w:rPr>
          <w:rFonts w:ascii="Arial" w:eastAsia="Times New Roman" w:hAnsi="Arial" w:cs="Arial"/>
          <w:bCs/>
          <w:sz w:val="24"/>
          <w:szCs w:val="20"/>
          <w:lang w:val="en-US"/>
        </w:rPr>
      </w:pPr>
      <w:r w:rsidRPr="007A2AD9">
        <w:rPr>
          <w:rFonts w:ascii="Arial" w:eastAsia="Times New Roman" w:hAnsi="Arial" w:cs="Arial"/>
          <w:bCs/>
          <w:sz w:val="24"/>
          <w:szCs w:val="20"/>
          <w:lang w:val="en-US"/>
        </w:rPr>
        <w:t xml:space="preserve">If </w:t>
      </w:r>
      <w:r w:rsidR="00E41C6D" w:rsidRPr="007A2AD9">
        <w:rPr>
          <w:rFonts w:ascii="Arial" w:eastAsia="Times New Roman" w:hAnsi="Arial" w:cs="Arial"/>
          <w:bCs/>
          <w:sz w:val="24"/>
          <w:szCs w:val="20"/>
          <w:lang w:val="en-US"/>
        </w:rPr>
        <w:t>a</w:t>
      </w:r>
      <w:r w:rsidRPr="007A2AD9">
        <w:rPr>
          <w:rFonts w:ascii="Arial" w:eastAsia="Times New Roman" w:hAnsi="Arial" w:cs="Arial"/>
          <w:bCs/>
          <w:sz w:val="24"/>
          <w:szCs w:val="20"/>
          <w:lang w:val="en-US"/>
        </w:rPr>
        <w:t xml:space="preserve"> display does not meet the </w:t>
      </w:r>
      <w:r w:rsidR="00EA6367" w:rsidRPr="007A2AD9">
        <w:rPr>
          <w:rFonts w:ascii="Arial" w:eastAsia="Times New Roman" w:hAnsi="Arial" w:cs="Arial"/>
          <w:bCs/>
          <w:sz w:val="24"/>
          <w:szCs w:val="20"/>
          <w:lang w:val="en-US"/>
        </w:rPr>
        <w:t>requirements</w:t>
      </w:r>
      <w:r w:rsidRPr="007A2AD9">
        <w:rPr>
          <w:rFonts w:ascii="Arial" w:eastAsia="Times New Roman" w:hAnsi="Arial" w:cs="Arial"/>
          <w:bCs/>
          <w:sz w:val="24"/>
          <w:szCs w:val="20"/>
          <w:lang w:val="en-US"/>
        </w:rPr>
        <w:t xml:space="preserve"> under Part 1, i</w:t>
      </w:r>
      <w:r w:rsidR="00EA6367" w:rsidRPr="007A2AD9">
        <w:rPr>
          <w:rFonts w:ascii="Arial" w:eastAsia="Times New Roman" w:hAnsi="Arial" w:cs="Arial"/>
          <w:bCs/>
          <w:sz w:val="24"/>
          <w:szCs w:val="20"/>
          <w:lang w:val="en-US"/>
        </w:rPr>
        <w:t>t</w:t>
      </w:r>
      <w:r w:rsidRPr="007A2AD9">
        <w:rPr>
          <w:rFonts w:ascii="Arial" w:eastAsia="Times New Roman" w:hAnsi="Arial" w:cs="Arial"/>
          <w:bCs/>
          <w:sz w:val="24"/>
          <w:szCs w:val="20"/>
          <w:lang w:val="en-US"/>
        </w:rPr>
        <w:t xml:space="preserve"> is not permissible, and no approval will be granted.</w:t>
      </w:r>
    </w:p>
    <w:p w14:paraId="506B2435" w14:textId="77777777" w:rsidR="0025670E" w:rsidRPr="0025670E" w:rsidRDefault="0025670E" w:rsidP="0025670E">
      <w:pPr>
        <w:pStyle w:val="ListParagraph"/>
        <w:rPr>
          <w:rFonts w:ascii="Arial" w:eastAsia="Times New Roman" w:hAnsi="Arial" w:cs="Arial"/>
          <w:bCs/>
          <w:sz w:val="24"/>
          <w:szCs w:val="20"/>
          <w:lang w:val="en-US"/>
        </w:rPr>
      </w:pPr>
    </w:p>
    <w:p w14:paraId="3C0AAA3C" w14:textId="678D955C" w:rsidR="0025670E" w:rsidRDefault="0025670E" w:rsidP="0025670E">
      <w:pPr>
        <w:spacing w:after="0" w:line="240" w:lineRule="auto"/>
        <w:jc w:val="both"/>
        <w:rPr>
          <w:rFonts w:ascii="ARIAL BOLD" w:eastAsia="Times New Roman" w:hAnsi="ARIAL BOLD" w:cs="Times New Roman"/>
          <w:bCs/>
          <w:sz w:val="24"/>
          <w:szCs w:val="20"/>
          <w:lang w:val="en-US"/>
        </w:rPr>
      </w:pPr>
      <w:r>
        <w:rPr>
          <w:rFonts w:ascii="Arial" w:eastAsia="Times New Roman" w:hAnsi="Arial" w:cs="Times New Roman"/>
          <w:b/>
          <w:spacing w:val="20"/>
          <w:sz w:val="24"/>
          <w:szCs w:val="20"/>
          <w:lang w:val="en-US"/>
        </w:rPr>
        <w:t>9</w:t>
      </w:r>
      <w:r w:rsidRPr="00744114">
        <w:rPr>
          <w:rFonts w:ascii="Arial" w:eastAsia="Times New Roman" w:hAnsi="Arial" w:cs="Times New Roman"/>
          <w:b/>
          <w:spacing w:val="20"/>
          <w:sz w:val="24"/>
          <w:szCs w:val="20"/>
          <w:lang w:val="en-US"/>
        </w:rPr>
        <w:t>.</w:t>
      </w:r>
      <w:r w:rsidRPr="00744114">
        <w:rPr>
          <w:rFonts w:ascii="ARIAL BOLD" w:eastAsia="Times New Roman" w:hAnsi="ARIAL BOLD" w:cs="Times New Roman"/>
          <w:b/>
          <w:sz w:val="24"/>
          <w:szCs w:val="20"/>
          <w:lang w:val="en-US"/>
        </w:rPr>
        <w:t xml:space="preserve"> </w:t>
      </w:r>
      <w:r>
        <w:rPr>
          <w:rFonts w:ascii="ARIAL BOLD" w:eastAsia="Times New Roman" w:hAnsi="ARIAL BOLD" w:cs="Times New Roman"/>
          <w:b/>
          <w:sz w:val="24"/>
          <w:szCs w:val="20"/>
          <w:lang w:val="en-US"/>
        </w:rPr>
        <w:t>PART 3 – OTHER MATTERS FOR APPROVALS</w:t>
      </w:r>
    </w:p>
    <w:p w14:paraId="5F6C14E9" w14:textId="77777777" w:rsidR="0025670E" w:rsidRPr="0025670E" w:rsidRDefault="0025670E" w:rsidP="0025670E">
      <w:pPr>
        <w:spacing w:after="0" w:line="240" w:lineRule="auto"/>
        <w:jc w:val="both"/>
        <w:rPr>
          <w:rFonts w:ascii="Arial" w:eastAsia="Times New Roman" w:hAnsi="Arial" w:cs="Arial"/>
          <w:bCs/>
          <w:sz w:val="24"/>
          <w:szCs w:val="20"/>
          <w:lang w:val="en-US"/>
        </w:rPr>
      </w:pPr>
    </w:p>
    <w:p w14:paraId="324C14DD" w14:textId="70A3370F" w:rsidR="00DC760F" w:rsidRDefault="001A3E57" w:rsidP="001A3E57">
      <w:pPr>
        <w:spacing w:after="0" w:line="240" w:lineRule="auto"/>
        <w:jc w:val="both"/>
        <w:rPr>
          <w:rFonts w:ascii="Arial" w:eastAsia="Times New Roman" w:hAnsi="Arial" w:cs="Arial"/>
          <w:bCs/>
          <w:sz w:val="24"/>
          <w:szCs w:val="20"/>
          <w:lang w:val="en-US"/>
        </w:rPr>
      </w:pPr>
      <w:r>
        <w:rPr>
          <w:rFonts w:ascii="Arial" w:eastAsia="Times New Roman" w:hAnsi="Arial" w:cs="Arial"/>
          <w:bCs/>
          <w:sz w:val="24"/>
          <w:szCs w:val="20"/>
          <w:lang w:val="en-US"/>
        </w:rPr>
        <w:t>There are no other matters relating to approvals.</w:t>
      </w:r>
    </w:p>
    <w:p w14:paraId="4D3B2264" w14:textId="3064864B" w:rsidR="00BF2DD3" w:rsidRDefault="00BF2DD3" w:rsidP="00C62590">
      <w:pPr>
        <w:rPr>
          <w:rFonts w:ascii="Arial" w:eastAsia="Times New Roman" w:hAnsi="Arial" w:cs="Arial"/>
          <w:bCs/>
          <w:sz w:val="24"/>
          <w:szCs w:val="20"/>
          <w:lang w:val="en-US"/>
        </w:rPr>
      </w:pPr>
    </w:p>
    <w:p w14:paraId="26D51EE9" w14:textId="0F8FE73F" w:rsidR="00DC760F" w:rsidRPr="00744114" w:rsidRDefault="00C31985" w:rsidP="00DC760F">
      <w:pPr>
        <w:spacing w:after="0" w:line="240" w:lineRule="auto"/>
        <w:rPr>
          <w:rFonts w:ascii="Arial" w:eastAsia="Times New Roman" w:hAnsi="Arial" w:cs="Times New Roman"/>
          <w:i/>
          <w:sz w:val="24"/>
          <w:szCs w:val="20"/>
          <w:lang w:val="en-US"/>
        </w:rPr>
      </w:pPr>
      <w:r>
        <w:rPr>
          <w:rFonts w:ascii="ARIAL BOLD" w:eastAsia="Times New Roman" w:hAnsi="ARIAL BOLD" w:cs="Times New Roman"/>
          <w:b/>
          <w:sz w:val="24"/>
          <w:szCs w:val="20"/>
          <w:lang w:val="en-US"/>
        </w:rPr>
        <w:t>10</w:t>
      </w:r>
      <w:r w:rsidR="00DC760F" w:rsidRPr="00744114">
        <w:rPr>
          <w:rFonts w:ascii="ARIAL BOLD" w:eastAsia="Times New Roman" w:hAnsi="ARIAL BOLD" w:cs="Times New Roman"/>
          <w:b/>
          <w:sz w:val="24"/>
          <w:szCs w:val="20"/>
          <w:lang w:val="en-US"/>
        </w:rPr>
        <w:t>. RELEVANT LEGISLATIVE REQUIREMENTS</w:t>
      </w:r>
      <w:r w:rsidR="00DC760F" w:rsidRPr="00744114">
        <w:rPr>
          <w:rFonts w:ascii="ARIAL BOLD" w:eastAsia="Times New Roman" w:hAnsi="ARIAL BOLD" w:cs="Times New Roman"/>
          <w:snapToGrid w:val="0"/>
          <w:sz w:val="20"/>
          <w:szCs w:val="20"/>
          <w:lang w:val="en-US"/>
        </w:rPr>
        <w:t xml:space="preserve"> </w:t>
      </w:r>
      <w:r w:rsidR="00DC760F" w:rsidRPr="00744114">
        <w:rPr>
          <w:rFonts w:ascii="Arial" w:eastAsia="Times New Roman" w:hAnsi="Arial" w:cs="Times New Roman"/>
          <w:i/>
          <w:sz w:val="24"/>
          <w:szCs w:val="20"/>
          <w:lang w:val="en-US"/>
        </w:rPr>
        <w:t>(where applicable)</w:t>
      </w:r>
    </w:p>
    <w:p w14:paraId="590F9A99" w14:textId="77777777" w:rsidR="00DC760F" w:rsidRPr="00744114" w:rsidRDefault="00DC760F" w:rsidP="00DC760F">
      <w:pPr>
        <w:spacing w:after="0" w:line="240" w:lineRule="auto"/>
        <w:jc w:val="both"/>
        <w:rPr>
          <w:rFonts w:ascii="Arial" w:eastAsia="Times New Roman" w:hAnsi="Arial" w:cs="Times New Roman"/>
          <w:i/>
          <w:sz w:val="24"/>
          <w:szCs w:val="20"/>
          <w:lang w:val="en-US"/>
        </w:rPr>
      </w:pPr>
    </w:p>
    <w:p w14:paraId="46AAC423" w14:textId="7E33D269" w:rsidR="00DC760F" w:rsidRPr="007A2AD9" w:rsidRDefault="00C31985" w:rsidP="00DC760F">
      <w:pPr>
        <w:spacing w:after="0" w:line="240" w:lineRule="auto"/>
        <w:jc w:val="both"/>
        <w:rPr>
          <w:rFonts w:ascii="Arial" w:eastAsia="Times New Roman" w:hAnsi="Arial" w:cs="Times New Roman"/>
          <w:i/>
          <w:sz w:val="24"/>
          <w:szCs w:val="20"/>
          <w:lang w:val="en-US"/>
        </w:rPr>
      </w:pPr>
      <w:r w:rsidRPr="007A2AD9">
        <w:rPr>
          <w:rFonts w:ascii="Arial" w:eastAsia="Times New Roman" w:hAnsi="Arial" w:cs="Times New Roman"/>
          <w:i/>
          <w:sz w:val="24"/>
          <w:szCs w:val="20"/>
          <w:lang w:val="en-US"/>
        </w:rPr>
        <w:t>Local Government Act 1993</w:t>
      </w:r>
    </w:p>
    <w:p w14:paraId="7D442BB4" w14:textId="77777777" w:rsidR="00EA6367" w:rsidRDefault="00EA6367" w:rsidP="00DC760F">
      <w:pPr>
        <w:spacing w:after="0" w:line="240" w:lineRule="auto"/>
        <w:jc w:val="both"/>
        <w:rPr>
          <w:rFonts w:ascii="Arial" w:eastAsia="Times New Roman" w:hAnsi="Arial" w:cs="Times New Roman"/>
          <w:iCs/>
          <w:sz w:val="24"/>
          <w:szCs w:val="20"/>
          <w:lang w:val="en-US"/>
        </w:rPr>
      </w:pPr>
    </w:p>
    <w:p w14:paraId="540407B4" w14:textId="77777777" w:rsidR="00DC760F" w:rsidRPr="00744114" w:rsidRDefault="00DC760F" w:rsidP="00DC760F">
      <w:pPr>
        <w:spacing w:after="0" w:line="240" w:lineRule="auto"/>
        <w:jc w:val="both"/>
        <w:rPr>
          <w:rFonts w:ascii="Arial" w:eastAsia="Times New Roman" w:hAnsi="Arial" w:cs="Times New Roman"/>
          <w:b/>
          <w:sz w:val="24"/>
          <w:szCs w:val="20"/>
          <w:lang w:val="en-US"/>
        </w:rPr>
      </w:pPr>
      <w:r w:rsidRPr="00744114">
        <w:rPr>
          <w:rFonts w:ascii="Arial" w:eastAsia="Times New Roman" w:hAnsi="Arial" w:cs="Times New Roman"/>
          <w:b/>
          <w:sz w:val="24"/>
          <w:szCs w:val="20"/>
          <w:lang w:val="en-US"/>
        </w:rPr>
        <w:t>RELATED POLICIES &amp; PROCEDURE REFERENCES</w:t>
      </w:r>
    </w:p>
    <w:p w14:paraId="39A871A3" w14:textId="77777777" w:rsidR="00DC760F" w:rsidRPr="00744114" w:rsidRDefault="00DC760F" w:rsidP="00DC760F">
      <w:pPr>
        <w:spacing w:after="0" w:line="240" w:lineRule="auto"/>
        <w:jc w:val="both"/>
        <w:rPr>
          <w:rFonts w:ascii="Arial" w:eastAsia="Times New Roman" w:hAnsi="Arial" w:cs="Times New Roman"/>
          <w:i/>
          <w:sz w:val="24"/>
          <w:szCs w:val="20"/>
          <w:lang w:val="en-US"/>
        </w:rPr>
      </w:pPr>
    </w:p>
    <w:p w14:paraId="0E1C4D9D" w14:textId="3B4D8E1B" w:rsidR="00DC760F" w:rsidRDefault="00C31985" w:rsidP="00DC760F">
      <w:pPr>
        <w:spacing w:after="0" w:line="240" w:lineRule="auto"/>
        <w:jc w:val="both"/>
        <w:rPr>
          <w:rFonts w:ascii="Arial" w:eastAsia="Times New Roman" w:hAnsi="Arial" w:cs="Times New Roman"/>
          <w:iCs/>
          <w:sz w:val="24"/>
          <w:szCs w:val="20"/>
          <w:lang w:val="en-US"/>
        </w:rPr>
      </w:pPr>
      <w:r w:rsidRPr="007A2AD9">
        <w:rPr>
          <w:rFonts w:ascii="Arial" w:eastAsia="Times New Roman" w:hAnsi="Arial" w:cs="Times New Roman"/>
          <w:i/>
          <w:sz w:val="24"/>
          <w:szCs w:val="20"/>
          <w:lang w:val="en-US"/>
        </w:rPr>
        <w:t>Goods on Display Guidelines</w:t>
      </w:r>
      <w:r>
        <w:rPr>
          <w:rFonts w:ascii="Arial" w:eastAsia="Times New Roman" w:hAnsi="Arial" w:cs="Times New Roman"/>
          <w:iCs/>
          <w:sz w:val="24"/>
          <w:szCs w:val="20"/>
          <w:lang w:val="en-US"/>
        </w:rPr>
        <w:t xml:space="preserve"> – Cumberland City Council</w:t>
      </w:r>
    </w:p>
    <w:p w14:paraId="29516313" w14:textId="77777777" w:rsidR="00EA6367" w:rsidRDefault="00EA6367" w:rsidP="00DC760F">
      <w:pPr>
        <w:spacing w:after="0" w:line="240" w:lineRule="auto"/>
        <w:jc w:val="both"/>
        <w:rPr>
          <w:rFonts w:ascii="Arial" w:eastAsia="Times New Roman" w:hAnsi="Arial" w:cs="Times New Roman"/>
          <w:iCs/>
          <w:sz w:val="24"/>
          <w:szCs w:val="20"/>
          <w:lang w:val="en-US"/>
        </w:rPr>
      </w:pPr>
    </w:p>
    <w:p w14:paraId="7BDAE0EC" w14:textId="32528B66" w:rsidR="00C31985" w:rsidRDefault="00C31985" w:rsidP="00DC760F">
      <w:pPr>
        <w:spacing w:after="0" w:line="240" w:lineRule="auto"/>
        <w:jc w:val="both"/>
        <w:rPr>
          <w:rFonts w:ascii="Arial" w:eastAsia="Times New Roman" w:hAnsi="Arial" w:cs="Times New Roman"/>
          <w:iCs/>
          <w:sz w:val="24"/>
          <w:szCs w:val="20"/>
          <w:lang w:val="en-US"/>
        </w:rPr>
      </w:pPr>
      <w:r w:rsidRPr="007A2AD9">
        <w:rPr>
          <w:rFonts w:ascii="Arial" w:eastAsia="Times New Roman" w:hAnsi="Arial" w:cs="Times New Roman"/>
          <w:i/>
          <w:sz w:val="24"/>
          <w:szCs w:val="20"/>
          <w:lang w:val="en-US"/>
        </w:rPr>
        <w:t>Commercial use of Footways Guidelines</w:t>
      </w:r>
      <w:r>
        <w:rPr>
          <w:rFonts w:ascii="Arial" w:eastAsia="Times New Roman" w:hAnsi="Arial" w:cs="Times New Roman"/>
          <w:iCs/>
          <w:sz w:val="24"/>
          <w:szCs w:val="20"/>
          <w:lang w:val="en-US"/>
        </w:rPr>
        <w:t xml:space="preserve"> – Canterbury Bankstown Council</w:t>
      </w:r>
    </w:p>
    <w:p w14:paraId="23BA8413" w14:textId="77777777" w:rsidR="00EA6367" w:rsidRDefault="00EA6367" w:rsidP="00DC760F">
      <w:pPr>
        <w:spacing w:after="0" w:line="240" w:lineRule="auto"/>
        <w:jc w:val="both"/>
        <w:rPr>
          <w:rFonts w:ascii="Arial" w:eastAsia="Times New Roman" w:hAnsi="Arial" w:cs="Times New Roman"/>
          <w:iCs/>
          <w:sz w:val="24"/>
          <w:szCs w:val="20"/>
          <w:lang w:val="en-US"/>
        </w:rPr>
      </w:pPr>
    </w:p>
    <w:p w14:paraId="2B3C0F29" w14:textId="5E3B5605" w:rsidR="00C31985" w:rsidRPr="00C31985" w:rsidRDefault="00C31985" w:rsidP="00DC760F">
      <w:pPr>
        <w:spacing w:after="0" w:line="240" w:lineRule="auto"/>
        <w:jc w:val="both"/>
        <w:rPr>
          <w:rFonts w:ascii="Arial" w:eastAsia="Times New Roman" w:hAnsi="Arial" w:cs="Times New Roman"/>
          <w:iCs/>
          <w:sz w:val="24"/>
          <w:szCs w:val="20"/>
          <w:lang w:val="en-US"/>
        </w:rPr>
      </w:pPr>
      <w:r w:rsidRPr="007A2AD9">
        <w:rPr>
          <w:rFonts w:ascii="Arial" w:eastAsia="Times New Roman" w:hAnsi="Arial" w:cs="Times New Roman"/>
          <w:i/>
          <w:sz w:val="24"/>
          <w:szCs w:val="20"/>
          <w:lang w:val="en-US"/>
        </w:rPr>
        <w:t>Display of Goods on Foot</w:t>
      </w:r>
      <w:r w:rsidR="00EA6367" w:rsidRPr="007A2AD9">
        <w:rPr>
          <w:rFonts w:ascii="Arial" w:eastAsia="Times New Roman" w:hAnsi="Arial" w:cs="Times New Roman"/>
          <w:i/>
          <w:sz w:val="24"/>
          <w:szCs w:val="20"/>
          <w:lang w:val="en-US"/>
        </w:rPr>
        <w:t>way</w:t>
      </w:r>
      <w:r>
        <w:rPr>
          <w:rFonts w:ascii="Arial" w:eastAsia="Times New Roman" w:hAnsi="Arial" w:cs="Times New Roman"/>
          <w:iCs/>
          <w:sz w:val="24"/>
          <w:szCs w:val="20"/>
          <w:lang w:val="en-US"/>
        </w:rPr>
        <w:t xml:space="preserve"> – City of Sydney Council</w:t>
      </w:r>
    </w:p>
    <w:p w14:paraId="6EDA39E1" w14:textId="77777777" w:rsidR="00DC760F" w:rsidRPr="00744114" w:rsidRDefault="00DC760F" w:rsidP="00DC760F">
      <w:pPr>
        <w:spacing w:after="0" w:line="240" w:lineRule="auto"/>
        <w:jc w:val="both"/>
        <w:rPr>
          <w:rFonts w:ascii="Arial" w:eastAsia="Times New Roman" w:hAnsi="Arial" w:cs="Times New Roman"/>
          <w:b/>
          <w:sz w:val="24"/>
          <w:szCs w:val="20"/>
          <w:lang w:val="en-US"/>
        </w:rPr>
      </w:pPr>
    </w:p>
    <w:p w14:paraId="44EB4F45" w14:textId="77777777" w:rsidR="00DC760F" w:rsidRPr="00744114" w:rsidRDefault="00DC760F" w:rsidP="00DC760F">
      <w:pPr>
        <w:spacing w:after="0" w:line="240" w:lineRule="auto"/>
        <w:jc w:val="both"/>
        <w:rPr>
          <w:rFonts w:ascii="ARIAL BOLD" w:eastAsia="Times New Roman" w:hAnsi="ARIAL BOLD" w:cs="Times New Roman"/>
          <w:b/>
          <w:sz w:val="24"/>
          <w:szCs w:val="20"/>
          <w:lang w:val="en-US"/>
        </w:rPr>
      </w:pPr>
      <w:r w:rsidRPr="00744114">
        <w:rPr>
          <w:rFonts w:ascii="ARIAL BOLD" w:eastAsia="Times New Roman" w:hAnsi="ARIAL BOLD" w:cs="Times New Roman"/>
          <w:b/>
          <w:sz w:val="24"/>
          <w:szCs w:val="20"/>
          <w:lang w:val="en-US"/>
        </w:rPr>
        <w:t>AUTHORISED BY</w:t>
      </w:r>
    </w:p>
    <w:p w14:paraId="124CDE84" w14:textId="77777777" w:rsidR="00DC760F" w:rsidRPr="00744114" w:rsidRDefault="00DC760F" w:rsidP="00DC760F">
      <w:pPr>
        <w:spacing w:after="0" w:line="240" w:lineRule="auto"/>
        <w:jc w:val="both"/>
        <w:rPr>
          <w:rFonts w:ascii="Arial" w:eastAsia="Times New Roman" w:hAnsi="Arial" w:cs="Times New Roman"/>
          <w:sz w:val="24"/>
          <w:szCs w:val="20"/>
          <w:lang w:val="en-US"/>
        </w:rPr>
      </w:pPr>
      <w:r w:rsidRPr="00744114">
        <w:rPr>
          <w:rFonts w:ascii="Arial" w:eastAsia="Times New Roman" w:hAnsi="Arial" w:cs="Times New Roman"/>
          <w:i/>
          <w:sz w:val="24"/>
          <w:szCs w:val="20"/>
          <w:lang w:val="en-US"/>
        </w:rPr>
        <w:t>C</w:t>
      </w:r>
      <w:r w:rsidRPr="00744114">
        <w:rPr>
          <w:rFonts w:ascii="Arial" w:eastAsia="Times New Roman" w:hAnsi="Arial" w:cs="Times New Roman"/>
          <w:sz w:val="24"/>
          <w:szCs w:val="20"/>
          <w:lang w:val="en-US"/>
        </w:rPr>
        <w:t>ouncil Resolution</w:t>
      </w:r>
    </w:p>
    <w:p w14:paraId="2A011644" w14:textId="77777777" w:rsidR="00DC760F" w:rsidRPr="00744114" w:rsidRDefault="00DC760F" w:rsidP="00DC760F">
      <w:pPr>
        <w:spacing w:after="0" w:line="240" w:lineRule="auto"/>
        <w:jc w:val="both"/>
        <w:rPr>
          <w:rFonts w:ascii="Arial" w:eastAsia="Times New Roman" w:hAnsi="Arial" w:cs="Times New Roman"/>
          <w:i/>
          <w:sz w:val="24"/>
          <w:szCs w:val="20"/>
          <w:lang w:val="en-US"/>
        </w:rPr>
      </w:pPr>
    </w:p>
    <w:p w14:paraId="06BFFDE8" w14:textId="77777777" w:rsidR="00DC760F" w:rsidRPr="00744114" w:rsidRDefault="00DC760F" w:rsidP="00DC760F">
      <w:pPr>
        <w:spacing w:after="0" w:line="240" w:lineRule="auto"/>
        <w:jc w:val="both"/>
        <w:rPr>
          <w:rFonts w:ascii="ARIAL BOLD" w:eastAsia="Times New Roman" w:hAnsi="ARIAL BOLD" w:cs="Times New Roman"/>
          <w:b/>
          <w:sz w:val="24"/>
          <w:szCs w:val="20"/>
          <w:lang w:val="en-US"/>
        </w:rPr>
      </w:pPr>
      <w:r w:rsidRPr="00744114">
        <w:rPr>
          <w:rFonts w:ascii="ARIAL BOLD" w:eastAsia="Times New Roman" w:hAnsi="ARIAL BOLD" w:cs="Times New Roman"/>
          <w:b/>
          <w:sz w:val="24"/>
          <w:szCs w:val="20"/>
          <w:lang w:val="en-US"/>
        </w:rPr>
        <w:t>EFFECTIVE FROM</w:t>
      </w:r>
    </w:p>
    <w:p w14:paraId="0E7C6089" w14:textId="77777777" w:rsidR="00DC760F" w:rsidRPr="00744114" w:rsidRDefault="00DC760F" w:rsidP="00DC760F">
      <w:pPr>
        <w:spacing w:after="0" w:line="240" w:lineRule="auto"/>
        <w:jc w:val="both"/>
        <w:rPr>
          <w:rFonts w:ascii="Arial" w:eastAsia="Times New Roman" w:hAnsi="Arial" w:cs="Times New Roman"/>
          <w:i/>
          <w:sz w:val="24"/>
          <w:szCs w:val="20"/>
          <w:lang w:val="en-US"/>
        </w:rPr>
      </w:pPr>
      <w:r w:rsidRPr="00744114">
        <w:rPr>
          <w:rFonts w:ascii="Arial" w:eastAsia="Times New Roman" w:hAnsi="Arial" w:cs="Times New Roman"/>
          <w:i/>
          <w:sz w:val="24"/>
          <w:szCs w:val="20"/>
          <w:lang w:val="en-US"/>
        </w:rPr>
        <w:t>This date is the date the policy is adopted by Council resolution.</w:t>
      </w:r>
    </w:p>
    <w:p w14:paraId="54902489" w14:textId="77777777" w:rsidR="00DC760F" w:rsidRPr="00744114" w:rsidRDefault="00DC760F" w:rsidP="00DC760F">
      <w:pPr>
        <w:spacing w:after="0" w:line="240" w:lineRule="auto"/>
        <w:jc w:val="both"/>
        <w:rPr>
          <w:rFonts w:ascii="Arial" w:eastAsia="Times New Roman" w:hAnsi="Arial" w:cs="Times New Roman"/>
          <w:b/>
          <w:sz w:val="24"/>
          <w:szCs w:val="20"/>
          <w:lang w:val="en-US"/>
        </w:rPr>
      </w:pPr>
    </w:p>
    <w:p w14:paraId="38D68186" w14:textId="77777777" w:rsidR="00DC760F" w:rsidRPr="00744114" w:rsidRDefault="00DC760F" w:rsidP="00DC760F">
      <w:pPr>
        <w:spacing w:after="0" w:line="240" w:lineRule="auto"/>
        <w:jc w:val="both"/>
        <w:rPr>
          <w:rFonts w:ascii="ARIAL BOLD" w:eastAsia="Times New Roman" w:hAnsi="ARIAL BOLD" w:cs="Times New Roman"/>
          <w:b/>
          <w:sz w:val="24"/>
          <w:szCs w:val="20"/>
          <w:lang w:val="en-US"/>
        </w:rPr>
      </w:pPr>
      <w:r w:rsidRPr="00744114">
        <w:rPr>
          <w:rFonts w:ascii="ARIAL BOLD" w:eastAsia="Times New Roman" w:hAnsi="ARIAL BOLD" w:cs="Times New Roman"/>
          <w:b/>
          <w:sz w:val="24"/>
          <w:szCs w:val="20"/>
          <w:lang w:val="en-US"/>
        </w:rPr>
        <w:t>REVIEW DATE</w:t>
      </w:r>
    </w:p>
    <w:p w14:paraId="1833BEC9" w14:textId="77777777" w:rsidR="00DC760F" w:rsidRPr="00744114" w:rsidRDefault="00DC760F" w:rsidP="00DC760F">
      <w:pPr>
        <w:spacing w:after="0" w:line="240" w:lineRule="auto"/>
        <w:jc w:val="both"/>
        <w:rPr>
          <w:rFonts w:ascii="Arial" w:eastAsia="Times New Roman" w:hAnsi="Arial" w:cs="Times New Roman"/>
          <w:i/>
          <w:sz w:val="24"/>
          <w:szCs w:val="20"/>
          <w:lang w:val="en-US"/>
        </w:rPr>
      </w:pPr>
      <w:r w:rsidRPr="00744114">
        <w:rPr>
          <w:rFonts w:ascii="Arial" w:eastAsia="Times New Roman" w:hAnsi="Arial" w:cs="Times New Roman"/>
          <w:i/>
          <w:sz w:val="24"/>
          <w:szCs w:val="20"/>
          <w:lang w:val="en-US"/>
        </w:rPr>
        <w:t>The policy must be reviewed every two years or more frequently depending on its category or if legislative or policy changes occur.</w:t>
      </w:r>
    </w:p>
    <w:p w14:paraId="142AD4FA" w14:textId="77777777" w:rsidR="00DC760F" w:rsidRPr="00744114" w:rsidRDefault="00DC760F" w:rsidP="00DC760F">
      <w:pPr>
        <w:spacing w:after="0" w:line="240" w:lineRule="auto"/>
        <w:jc w:val="both"/>
        <w:rPr>
          <w:rFonts w:ascii="Arial" w:eastAsia="Times New Roman" w:hAnsi="Arial" w:cs="Arial"/>
          <w:b/>
          <w:sz w:val="24"/>
          <w:szCs w:val="24"/>
          <w:lang w:val="en-US"/>
        </w:rPr>
      </w:pPr>
    </w:p>
    <w:p w14:paraId="4A3937E3" w14:textId="77777777" w:rsidR="00DC760F" w:rsidRPr="00744114" w:rsidRDefault="00DC760F" w:rsidP="00DC760F">
      <w:pPr>
        <w:spacing w:after="0" w:line="240" w:lineRule="auto"/>
        <w:jc w:val="both"/>
        <w:rPr>
          <w:rFonts w:ascii="Arial" w:eastAsia="Times New Roman" w:hAnsi="Arial" w:cs="Arial"/>
          <w:b/>
          <w:sz w:val="24"/>
          <w:szCs w:val="24"/>
          <w:lang w:val="en-US"/>
        </w:rPr>
      </w:pPr>
      <w:r w:rsidRPr="00744114">
        <w:rPr>
          <w:rFonts w:ascii="Arial" w:eastAsia="Times New Roman" w:hAnsi="Arial" w:cs="Arial"/>
          <w:b/>
          <w:sz w:val="24"/>
          <w:szCs w:val="24"/>
          <w:lang w:val="en-US"/>
        </w:rPr>
        <w:t>VERSIONS</w:t>
      </w:r>
    </w:p>
    <w:p w14:paraId="1021DABB" w14:textId="77777777" w:rsidR="00DC760F" w:rsidRPr="00744114" w:rsidRDefault="00DC760F" w:rsidP="00DC760F">
      <w:pPr>
        <w:spacing w:after="0" w:line="240" w:lineRule="auto"/>
        <w:jc w:val="both"/>
        <w:rPr>
          <w:rFonts w:ascii="Arial" w:eastAsia="Times New Roman" w:hAnsi="Arial" w:cs="Times New Roman"/>
          <w:i/>
          <w:sz w:val="24"/>
          <w:szCs w:val="20"/>
          <w:lang w:val="en-US"/>
        </w:rPr>
      </w:pPr>
      <w:r w:rsidRPr="00744114">
        <w:rPr>
          <w:rFonts w:ascii="Arial" w:eastAsia="Times New Roman" w:hAnsi="Arial" w:cs="Times New Roman"/>
          <w:i/>
          <w:sz w:val="24"/>
          <w:szCs w:val="20"/>
          <w:lang w:val="en-US"/>
        </w:rPr>
        <w:t>The current and previous version of the policy should be set out in the following table.</w:t>
      </w:r>
    </w:p>
    <w:p w14:paraId="7DD0F48C" w14:textId="77777777" w:rsidR="00DC760F" w:rsidRPr="00744114" w:rsidRDefault="00DC760F" w:rsidP="00DC760F">
      <w:pPr>
        <w:spacing w:after="0" w:line="240" w:lineRule="auto"/>
        <w:jc w:val="both"/>
        <w:rPr>
          <w:rFonts w:ascii="Arial" w:eastAsia="Times New Roman" w:hAnsi="Arial" w:cs="Times New Roman"/>
          <w:i/>
          <w:sz w:val="24"/>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133"/>
        <w:gridCol w:w="2327"/>
        <w:gridCol w:w="1726"/>
        <w:gridCol w:w="1594"/>
      </w:tblGrid>
      <w:tr w:rsidR="00DC760F" w:rsidRPr="00744114" w14:paraId="55EFE858" w14:textId="77777777" w:rsidTr="00AE249E">
        <w:tc>
          <w:tcPr>
            <w:tcW w:w="1134" w:type="dxa"/>
            <w:shd w:val="clear" w:color="auto" w:fill="9999FF"/>
            <w:vAlign w:val="center"/>
          </w:tcPr>
          <w:p w14:paraId="54429D0A" w14:textId="77777777" w:rsidR="00DC760F" w:rsidRPr="00744114" w:rsidRDefault="00DC760F" w:rsidP="00AE249E">
            <w:pPr>
              <w:spacing w:after="0" w:line="240" w:lineRule="auto"/>
              <w:jc w:val="center"/>
              <w:rPr>
                <w:rFonts w:ascii="Arial" w:eastAsia="Times New Roman" w:hAnsi="Arial" w:cs="Times New Roman"/>
                <w:b/>
                <w:sz w:val="24"/>
                <w:szCs w:val="24"/>
                <w:lang w:val="en-US"/>
              </w:rPr>
            </w:pPr>
            <w:r w:rsidRPr="00744114">
              <w:rPr>
                <w:rFonts w:ascii="Arial" w:eastAsia="Times New Roman" w:hAnsi="Arial" w:cs="Times New Roman"/>
                <w:b/>
                <w:sz w:val="24"/>
                <w:szCs w:val="24"/>
                <w:lang w:val="en-US"/>
              </w:rPr>
              <w:t>Version</w:t>
            </w:r>
          </w:p>
        </w:tc>
        <w:tc>
          <w:tcPr>
            <w:tcW w:w="2268" w:type="dxa"/>
            <w:shd w:val="clear" w:color="auto" w:fill="9999FF"/>
            <w:vAlign w:val="center"/>
          </w:tcPr>
          <w:p w14:paraId="1A8F5DFB" w14:textId="77777777" w:rsidR="00DC760F" w:rsidRPr="00744114" w:rsidRDefault="00DC760F" w:rsidP="00AE249E">
            <w:pPr>
              <w:spacing w:after="0" w:line="240" w:lineRule="auto"/>
              <w:jc w:val="center"/>
              <w:rPr>
                <w:rFonts w:ascii="Arial" w:eastAsia="Times New Roman" w:hAnsi="Arial" w:cs="Times New Roman"/>
                <w:b/>
                <w:sz w:val="24"/>
                <w:szCs w:val="24"/>
                <w:lang w:val="en-US"/>
              </w:rPr>
            </w:pPr>
            <w:r w:rsidRPr="00744114">
              <w:rPr>
                <w:rFonts w:ascii="Arial" w:eastAsia="Times New Roman" w:hAnsi="Arial" w:cs="Times New Roman"/>
                <w:b/>
                <w:sz w:val="24"/>
                <w:szCs w:val="24"/>
                <w:lang w:val="en-US"/>
              </w:rPr>
              <w:t>Amended by</w:t>
            </w:r>
          </w:p>
        </w:tc>
        <w:tc>
          <w:tcPr>
            <w:tcW w:w="2507" w:type="dxa"/>
            <w:shd w:val="clear" w:color="auto" w:fill="9999FF"/>
            <w:vAlign w:val="center"/>
          </w:tcPr>
          <w:p w14:paraId="09151564" w14:textId="77777777" w:rsidR="00DC760F" w:rsidRPr="00744114" w:rsidRDefault="00DC760F" w:rsidP="00AE249E">
            <w:pPr>
              <w:spacing w:after="0" w:line="240" w:lineRule="auto"/>
              <w:jc w:val="center"/>
              <w:rPr>
                <w:rFonts w:ascii="Arial" w:eastAsia="Times New Roman" w:hAnsi="Arial" w:cs="Times New Roman"/>
                <w:b/>
                <w:sz w:val="24"/>
                <w:szCs w:val="24"/>
                <w:lang w:val="en-US"/>
              </w:rPr>
            </w:pPr>
            <w:r w:rsidRPr="00744114">
              <w:rPr>
                <w:rFonts w:ascii="Arial" w:eastAsia="Times New Roman" w:hAnsi="Arial" w:cs="Times New Roman"/>
                <w:b/>
                <w:sz w:val="24"/>
                <w:szCs w:val="24"/>
                <w:lang w:val="en-US"/>
              </w:rPr>
              <w:t>Changes made</w:t>
            </w:r>
          </w:p>
        </w:tc>
        <w:tc>
          <w:tcPr>
            <w:tcW w:w="1888" w:type="dxa"/>
            <w:shd w:val="clear" w:color="auto" w:fill="9999FF"/>
            <w:vAlign w:val="center"/>
          </w:tcPr>
          <w:p w14:paraId="08E26171" w14:textId="77777777" w:rsidR="00DC760F" w:rsidRPr="00744114" w:rsidRDefault="00DC760F" w:rsidP="00AE249E">
            <w:pPr>
              <w:spacing w:after="0" w:line="240" w:lineRule="auto"/>
              <w:jc w:val="center"/>
              <w:rPr>
                <w:rFonts w:ascii="Arial" w:eastAsia="Times New Roman" w:hAnsi="Arial" w:cs="Times New Roman"/>
                <w:b/>
                <w:sz w:val="24"/>
                <w:szCs w:val="24"/>
                <w:lang w:val="en-US"/>
              </w:rPr>
            </w:pPr>
            <w:r w:rsidRPr="00744114">
              <w:rPr>
                <w:rFonts w:ascii="Arial" w:eastAsia="Times New Roman" w:hAnsi="Arial" w:cs="Times New Roman"/>
                <w:b/>
                <w:sz w:val="24"/>
                <w:szCs w:val="24"/>
                <w:lang w:val="en-US"/>
              </w:rPr>
              <w:t>Date</w:t>
            </w:r>
          </w:p>
        </w:tc>
        <w:tc>
          <w:tcPr>
            <w:tcW w:w="1671" w:type="dxa"/>
            <w:shd w:val="clear" w:color="auto" w:fill="9999FF"/>
            <w:vAlign w:val="center"/>
          </w:tcPr>
          <w:p w14:paraId="6FC0E3CB" w14:textId="77777777" w:rsidR="00DC760F" w:rsidRPr="00744114" w:rsidRDefault="00DC760F" w:rsidP="00AE249E">
            <w:pPr>
              <w:spacing w:after="0" w:line="240" w:lineRule="auto"/>
              <w:jc w:val="center"/>
              <w:rPr>
                <w:rFonts w:ascii="Arial" w:eastAsia="Times New Roman" w:hAnsi="Arial" w:cs="Times New Roman"/>
                <w:b/>
                <w:sz w:val="24"/>
                <w:szCs w:val="24"/>
                <w:lang w:val="en-US"/>
              </w:rPr>
            </w:pPr>
            <w:r w:rsidRPr="00744114">
              <w:rPr>
                <w:rFonts w:ascii="Arial" w:eastAsia="Times New Roman" w:hAnsi="Arial" w:cs="Times New Roman"/>
                <w:b/>
                <w:sz w:val="24"/>
                <w:szCs w:val="24"/>
                <w:lang w:val="en-US"/>
              </w:rPr>
              <w:t>TRIM Number</w:t>
            </w:r>
          </w:p>
        </w:tc>
      </w:tr>
      <w:tr w:rsidR="00DC760F" w:rsidRPr="00744114" w14:paraId="5FFFFA4C" w14:textId="77777777" w:rsidTr="00AE249E">
        <w:tc>
          <w:tcPr>
            <w:tcW w:w="1134" w:type="dxa"/>
            <w:shd w:val="clear" w:color="auto" w:fill="auto"/>
            <w:vAlign w:val="center"/>
          </w:tcPr>
          <w:p w14:paraId="6FB14CB6" w14:textId="77777777" w:rsidR="00DC760F" w:rsidRPr="00744114" w:rsidRDefault="00DC760F" w:rsidP="00AE249E">
            <w:pPr>
              <w:spacing w:after="0" w:line="240" w:lineRule="auto"/>
              <w:jc w:val="both"/>
              <w:rPr>
                <w:rFonts w:ascii="Arial" w:eastAsia="Times New Roman" w:hAnsi="Arial" w:cs="Times New Roman"/>
                <w:sz w:val="24"/>
                <w:szCs w:val="24"/>
                <w:lang w:val="en-US"/>
              </w:rPr>
            </w:pPr>
            <w:r>
              <w:rPr>
                <w:rFonts w:ascii="Arial" w:eastAsia="Times New Roman" w:hAnsi="Arial" w:cs="Times New Roman"/>
                <w:sz w:val="24"/>
                <w:szCs w:val="24"/>
                <w:lang w:val="en-US"/>
              </w:rPr>
              <w:t>New</w:t>
            </w:r>
          </w:p>
        </w:tc>
        <w:tc>
          <w:tcPr>
            <w:tcW w:w="2268" w:type="dxa"/>
            <w:shd w:val="clear" w:color="auto" w:fill="auto"/>
            <w:vAlign w:val="center"/>
          </w:tcPr>
          <w:p w14:paraId="7FD8CCA9" w14:textId="77777777" w:rsidR="00DC760F" w:rsidRPr="00744114" w:rsidRDefault="00DC760F" w:rsidP="00AE249E">
            <w:pPr>
              <w:spacing w:after="0" w:line="240" w:lineRule="auto"/>
              <w:jc w:val="both"/>
              <w:rPr>
                <w:rFonts w:ascii="Arial" w:eastAsia="Times New Roman" w:hAnsi="Arial" w:cs="Times New Roman"/>
                <w:sz w:val="24"/>
                <w:szCs w:val="24"/>
                <w:lang w:val="en-US"/>
              </w:rPr>
            </w:pPr>
          </w:p>
        </w:tc>
        <w:tc>
          <w:tcPr>
            <w:tcW w:w="2507" w:type="dxa"/>
            <w:shd w:val="clear" w:color="auto" w:fill="auto"/>
            <w:vAlign w:val="center"/>
          </w:tcPr>
          <w:p w14:paraId="3B307AFD" w14:textId="77777777" w:rsidR="00DC760F" w:rsidRPr="00744114" w:rsidRDefault="00DC760F" w:rsidP="00AE249E">
            <w:pPr>
              <w:spacing w:after="0" w:line="240" w:lineRule="auto"/>
              <w:jc w:val="both"/>
              <w:rPr>
                <w:rFonts w:ascii="Arial" w:eastAsia="Times New Roman" w:hAnsi="Arial" w:cs="Times New Roman"/>
                <w:sz w:val="24"/>
                <w:szCs w:val="24"/>
                <w:lang w:val="en-US"/>
              </w:rPr>
            </w:pPr>
          </w:p>
        </w:tc>
        <w:tc>
          <w:tcPr>
            <w:tcW w:w="1888" w:type="dxa"/>
            <w:shd w:val="clear" w:color="auto" w:fill="auto"/>
            <w:vAlign w:val="center"/>
          </w:tcPr>
          <w:p w14:paraId="4DEAFEAC" w14:textId="77777777" w:rsidR="00DC760F" w:rsidRPr="00744114" w:rsidRDefault="00DC760F" w:rsidP="00AE249E">
            <w:pPr>
              <w:spacing w:after="0" w:line="240" w:lineRule="auto"/>
              <w:jc w:val="both"/>
              <w:rPr>
                <w:rFonts w:ascii="Arial" w:eastAsia="Times New Roman" w:hAnsi="Arial" w:cs="Times New Roman"/>
                <w:sz w:val="24"/>
                <w:szCs w:val="24"/>
                <w:lang w:val="en-US"/>
              </w:rPr>
            </w:pPr>
          </w:p>
        </w:tc>
        <w:tc>
          <w:tcPr>
            <w:tcW w:w="1671" w:type="dxa"/>
            <w:shd w:val="clear" w:color="auto" w:fill="auto"/>
            <w:vAlign w:val="center"/>
          </w:tcPr>
          <w:p w14:paraId="4B38E041" w14:textId="77777777" w:rsidR="00DC760F" w:rsidRPr="00744114" w:rsidRDefault="00DC760F" w:rsidP="00AE249E">
            <w:pPr>
              <w:spacing w:after="0" w:line="240" w:lineRule="auto"/>
              <w:jc w:val="both"/>
              <w:rPr>
                <w:rFonts w:ascii="Arial" w:eastAsia="Times New Roman" w:hAnsi="Arial" w:cs="Times New Roman"/>
                <w:sz w:val="24"/>
                <w:szCs w:val="24"/>
                <w:lang w:val="en-US"/>
              </w:rPr>
            </w:pPr>
          </w:p>
        </w:tc>
      </w:tr>
      <w:tr w:rsidR="00DC760F" w:rsidRPr="00744114" w14:paraId="3ACBB28A" w14:textId="77777777" w:rsidTr="00AE249E">
        <w:tc>
          <w:tcPr>
            <w:tcW w:w="1134" w:type="dxa"/>
            <w:shd w:val="clear" w:color="auto" w:fill="auto"/>
            <w:vAlign w:val="center"/>
          </w:tcPr>
          <w:p w14:paraId="7A3229E5" w14:textId="77777777" w:rsidR="00DC760F" w:rsidRPr="00744114" w:rsidRDefault="00DC760F" w:rsidP="00AE249E">
            <w:pPr>
              <w:spacing w:after="0" w:line="240" w:lineRule="auto"/>
              <w:jc w:val="both"/>
              <w:rPr>
                <w:rFonts w:ascii="Arial" w:eastAsia="Times New Roman" w:hAnsi="Arial" w:cs="Times New Roman"/>
                <w:sz w:val="24"/>
                <w:szCs w:val="24"/>
                <w:lang w:val="en-US"/>
              </w:rPr>
            </w:pPr>
          </w:p>
        </w:tc>
        <w:tc>
          <w:tcPr>
            <w:tcW w:w="2268" w:type="dxa"/>
            <w:shd w:val="clear" w:color="auto" w:fill="auto"/>
            <w:vAlign w:val="center"/>
          </w:tcPr>
          <w:p w14:paraId="717E32CB" w14:textId="77777777" w:rsidR="00DC760F" w:rsidRPr="00744114" w:rsidRDefault="00DC760F" w:rsidP="00AE249E">
            <w:pPr>
              <w:spacing w:after="0" w:line="240" w:lineRule="auto"/>
              <w:jc w:val="both"/>
              <w:rPr>
                <w:rFonts w:ascii="Arial" w:eastAsia="Times New Roman" w:hAnsi="Arial" w:cs="Times New Roman"/>
                <w:sz w:val="24"/>
                <w:szCs w:val="24"/>
                <w:lang w:val="en-US"/>
              </w:rPr>
            </w:pPr>
          </w:p>
        </w:tc>
        <w:tc>
          <w:tcPr>
            <w:tcW w:w="2507" w:type="dxa"/>
            <w:shd w:val="clear" w:color="auto" w:fill="auto"/>
            <w:vAlign w:val="center"/>
          </w:tcPr>
          <w:p w14:paraId="116F98A6" w14:textId="77777777" w:rsidR="00DC760F" w:rsidRPr="00744114" w:rsidRDefault="00DC760F" w:rsidP="00AE249E">
            <w:pPr>
              <w:spacing w:after="0" w:line="240" w:lineRule="auto"/>
              <w:jc w:val="both"/>
              <w:rPr>
                <w:rFonts w:ascii="Arial" w:eastAsia="Times New Roman" w:hAnsi="Arial" w:cs="Times New Roman"/>
                <w:sz w:val="24"/>
                <w:szCs w:val="24"/>
                <w:lang w:val="en-US"/>
              </w:rPr>
            </w:pPr>
          </w:p>
        </w:tc>
        <w:tc>
          <w:tcPr>
            <w:tcW w:w="1888" w:type="dxa"/>
            <w:shd w:val="clear" w:color="auto" w:fill="auto"/>
            <w:vAlign w:val="center"/>
          </w:tcPr>
          <w:p w14:paraId="013FD85F" w14:textId="77777777" w:rsidR="00DC760F" w:rsidRPr="00744114" w:rsidRDefault="00DC760F" w:rsidP="00AE249E">
            <w:pPr>
              <w:spacing w:after="0" w:line="240" w:lineRule="auto"/>
              <w:jc w:val="both"/>
              <w:rPr>
                <w:rFonts w:ascii="Arial" w:eastAsia="Times New Roman" w:hAnsi="Arial" w:cs="Times New Roman"/>
                <w:sz w:val="24"/>
                <w:szCs w:val="24"/>
                <w:lang w:val="en-US"/>
              </w:rPr>
            </w:pPr>
          </w:p>
        </w:tc>
        <w:tc>
          <w:tcPr>
            <w:tcW w:w="1671" w:type="dxa"/>
            <w:shd w:val="clear" w:color="auto" w:fill="auto"/>
            <w:vAlign w:val="center"/>
          </w:tcPr>
          <w:p w14:paraId="095C739B" w14:textId="77777777" w:rsidR="00DC760F" w:rsidRPr="00744114" w:rsidRDefault="00DC760F" w:rsidP="00AE249E">
            <w:pPr>
              <w:spacing w:after="0" w:line="240" w:lineRule="auto"/>
              <w:jc w:val="both"/>
              <w:rPr>
                <w:rFonts w:ascii="Arial" w:eastAsia="Times New Roman" w:hAnsi="Arial" w:cs="Times New Roman"/>
                <w:sz w:val="24"/>
                <w:szCs w:val="24"/>
                <w:lang w:val="en-US"/>
              </w:rPr>
            </w:pPr>
          </w:p>
        </w:tc>
      </w:tr>
    </w:tbl>
    <w:p w14:paraId="338D2413" w14:textId="77777777" w:rsidR="00DC760F" w:rsidRPr="00744114" w:rsidRDefault="00DC760F" w:rsidP="00DC760F">
      <w:pPr>
        <w:spacing w:after="0" w:line="240" w:lineRule="auto"/>
        <w:jc w:val="both"/>
        <w:rPr>
          <w:rFonts w:ascii="Arial" w:eastAsia="Times New Roman" w:hAnsi="Arial" w:cs="Times New Roman"/>
          <w:b/>
          <w:sz w:val="24"/>
          <w:szCs w:val="20"/>
          <w:lang w:val="en-US"/>
        </w:rPr>
      </w:pPr>
    </w:p>
    <w:p w14:paraId="48ADB715" w14:textId="77777777" w:rsidR="00DC760F" w:rsidRPr="00744114" w:rsidRDefault="00DC760F" w:rsidP="00DC760F">
      <w:pPr>
        <w:spacing w:after="0" w:line="240" w:lineRule="auto"/>
        <w:jc w:val="both"/>
        <w:rPr>
          <w:rFonts w:ascii="ARIAL BOLD" w:eastAsia="Times New Roman" w:hAnsi="ARIAL BOLD" w:cs="Times New Roman"/>
          <w:b/>
          <w:sz w:val="24"/>
          <w:szCs w:val="20"/>
          <w:lang w:val="en-US"/>
        </w:rPr>
      </w:pPr>
      <w:r w:rsidRPr="00744114">
        <w:rPr>
          <w:rFonts w:ascii="ARIAL BOLD" w:eastAsia="Times New Roman" w:hAnsi="ARIAL BOLD" w:cs="Times New Roman"/>
          <w:b/>
          <w:sz w:val="24"/>
          <w:szCs w:val="20"/>
          <w:lang w:val="en-US"/>
        </w:rPr>
        <w:t>THIS POLICY HAS BEEN DEVELOPED IN CONSULTATION WITH</w:t>
      </w:r>
    </w:p>
    <w:p w14:paraId="324FE157" w14:textId="77777777" w:rsidR="00EA6367" w:rsidRDefault="00EA6367" w:rsidP="00DC760F">
      <w:pPr>
        <w:spacing w:after="0" w:line="240" w:lineRule="auto"/>
        <w:jc w:val="both"/>
        <w:rPr>
          <w:rFonts w:ascii="Arial" w:eastAsia="Times New Roman" w:hAnsi="Arial" w:cs="Times New Roman"/>
          <w:iCs/>
          <w:sz w:val="24"/>
          <w:szCs w:val="20"/>
          <w:lang w:val="en-US"/>
        </w:rPr>
      </w:pPr>
    </w:p>
    <w:p w14:paraId="486C5351" w14:textId="77777777" w:rsidR="007A2AD9" w:rsidRDefault="00EA6367" w:rsidP="00DC760F">
      <w:pPr>
        <w:spacing w:after="0" w:line="240" w:lineRule="auto"/>
        <w:jc w:val="both"/>
        <w:rPr>
          <w:rFonts w:ascii="Arial" w:eastAsia="Times New Roman" w:hAnsi="Arial" w:cs="Times New Roman"/>
          <w:iCs/>
          <w:sz w:val="24"/>
          <w:szCs w:val="20"/>
          <w:lang w:val="en-US"/>
        </w:rPr>
      </w:pPr>
      <w:r>
        <w:rPr>
          <w:rFonts w:ascii="Arial" w:eastAsia="Times New Roman" w:hAnsi="Arial" w:cs="Times New Roman"/>
          <w:iCs/>
          <w:sz w:val="24"/>
          <w:szCs w:val="20"/>
          <w:lang w:val="en-US"/>
        </w:rPr>
        <w:t>Governance</w:t>
      </w:r>
      <w:r w:rsidR="007A2AD9">
        <w:rPr>
          <w:rFonts w:ascii="Arial" w:eastAsia="Times New Roman" w:hAnsi="Arial" w:cs="Times New Roman"/>
          <w:iCs/>
          <w:sz w:val="24"/>
          <w:szCs w:val="20"/>
          <w:lang w:val="en-US"/>
        </w:rPr>
        <w:t xml:space="preserve"> </w:t>
      </w:r>
    </w:p>
    <w:p w14:paraId="4B5573B9" w14:textId="7EB6DDEA" w:rsidR="00DC760F" w:rsidRDefault="007A2AD9" w:rsidP="00DC760F">
      <w:pPr>
        <w:spacing w:after="0" w:line="240" w:lineRule="auto"/>
        <w:jc w:val="both"/>
        <w:rPr>
          <w:rFonts w:ascii="Arial" w:eastAsia="Times New Roman" w:hAnsi="Arial" w:cs="Times New Roman"/>
          <w:iCs/>
          <w:sz w:val="24"/>
          <w:szCs w:val="20"/>
          <w:lang w:val="en-US"/>
        </w:rPr>
      </w:pPr>
      <w:r>
        <w:rPr>
          <w:rFonts w:ascii="Arial" w:eastAsia="Times New Roman" w:hAnsi="Arial" w:cs="Times New Roman"/>
          <w:iCs/>
          <w:sz w:val="24"/>
          <w:szCs w:val="20"/>
          <w:lang w:val="en-US"/>
        </w:rPr>
        <w:t xml:space="preserve">Legal </w:t>
      </w:r>
    </w:p>
    <w:p w14:paraId="72D27049" w14:textId="122ABB26" w:rsidR="00EA6367" w:rsidRDefault="00EA6367" w:rsidP="00DC760F">
      <w:pPr>
        <w:spacing w:after="0" w:line="240" w:lineRule="auto"/>
        <w:jc w:val="both"/>
        <w:rPr>
          <w:rFonts w:ascii="Arial" w:eastAsia="Times New Roman" w:hAnsi="Arial" w:cs="Times New Roman"/>
          <w:iCs/>
          <w:sz w:val="24"/>
          <w:szCs w:val="20"/>
          <w:lang w:val="en-US"/>
        </w:rPr>
      </w:pPr>
      <w:r>
        <w:rPr>
          <w:rFonts w:ascii="Arial" w:eastAsia="Times New Roman" w:hAnsi="Arial" w:cs="Times New Roman"/>
          <w:iCs/>
          <w:sz w:val="24"/>
          <w:szCs w:val="20"/>
          <w:lang w:val="en-US"/>
        </w:rPr>
        <w:t>Transport Management</w:t>
      </w:r>
    </w:p>
    <w:p w14:paraId="72A0F525" w14:textId="41A88CC9" w:rsidR="00EA6367" w:rsidRPr="00EA6367" w:rsidRDefault="00EA6367" w:rsidP="00DC760F">
      <w:pPr>
        <w:spacing w:after="0" w:line="240" w:lineRule="auto"/>
        <w:jc w:val="both"/>
        <w:rPr>
          <w:rFonts w:ascii="Arial" w:eastAsia="Times New Roman" w:hAnsi="Arial" w:cs="Times New Roman"/>
          <w:iCs/>
          <w:sz w:val="24"/>
          <w:szCs w:val="20"/>
          <w:lang w:val="en-US"/>
        </w:rPr>
      </w:pPr>
      <w:r>
        <w:rPr>
          <w:rFonts w:ascii="Arial" w:eastAsia="Times New Roman" w:hAnsi="Arial" w:cs="Times New Roman"/>
          <w:iCs/>
          <w:sz w:val="24"/>
          <w:szCs w:val="20"/>
          <w:lang w:val="en-US"/>
        </w:rPr>
        <w:t>Safety and Insurance</w:t>
      </w:r>
    </w:p>
    <w:p w14:paraId="28456AE8" w14:textId="77777777" w:rsidR="00DC760F" w:rsidRPr="00744114" w:rsidRDefault="00DC760F" w:rsidP="00DC760F">
      <w:pPr>
        <w:spacing w:after="0" w:line="240" w:lineRule="auto"/>
        <w:jc w:val="both"/>
        <w:rPr>
          <w:rFonts w:ascii="Arial" w:eastAsia="Times New Roman" w:hAnsi="Arial" w:cs="Times New Roman"/>
          <w:b/>
          <w:sz w:val="24"/>
          <w:szCs w:val="20"/>
          <w:lang w:val="en-US"/>
        </w:rPr>
      </w:pPr>
    </w:p>
    <w:p w14:paraId="0A2312F0" w14:textId="77777777" w:rsidR="00DC760F" w:rsidRPr="00744114" w:rsidRDefault="00DC760F" w:rsidP="00DC760F">
      <w:pPr>
        <w:spacing w:after="0" w:line="240" w:lineRule="auto"/>
        <w:jc w:val="both"/>
        <w:rPr>
          <w:rFonts w:ascii="ARIAL BOLD" w:eastAsia="Times New Roman" w:hAnsi="ARIAL BOLD" w:cs="Times New Roman"/>
          <w:b/>
          <w:sz w:val="24"/>
          <w:szCs w:val="20"/>
          <w:lang w:val="en-US"/>
        </w:rPr>
      </w:pPr>
      <w:r w:rsidRPr="00744114">
        <w:rPr>
          <w:rFonts w:ascii="ARIAL BOLD" w:eastAsia="Times New Roman" w:hAnsi="ARIAL BOLD" w:cs="Times New Roman"/>
          <w:b/>
          <w:sz w:val="24"/>
          <w:szCs w:val="20"/>
          <w:lang w:val="en-US"/>
        </w:rPr>
        <w:t>ATTACHMENTS</w:t>
      </w:r>
    </w:p>
    <w:p w14:paraId="7CCC328E" w14:textId="77777777" w:rsidR="00D02B8B" w:rsidRDefault="00D02B8B" w:rsidP="00DC760F">
      <w:pPr>
        <w:spacing w:after="0" w:line="240" w:lineRule="auto"/>
        <w:jc w:val="both"/>
        <w:rPr>
          <w:rFonts w:ascii="Arial" w:eastAsia="Times New Roman" w:hAnsi="Arial" w:cs="Times New Roman"/>
          <w:iCs/>
          <w:sz w:val="24"/>
          <w:szCs w:val="20"/>
          <w:lang w:val="en-US"/>
        </w:rPr>
      </w:pPr>
    </w:p>
    <w:p w14:paraId="7BD7DB74" w14:textId="60989646" w:rsidR="00DC760F" w:rsidRDefault="00D02B8B" w:rsidP="00D02B8B">
      <w:pPr>
        <w:spacing w:after="0" w:line="240" w:lineRule="auto"/>
        <w:jc w:val="both"/>
        <w:rPr>
          <w:rFonts w:ascii="Arial" w:eastAsia="Times New Roman" w:hAnsi="Arial" w:cs="Times New Roman"/>
          <w:iCs/>
          <w:sz w:val="24"/>
          <w:szCs w:val="20"/>
          <w:lang w:val="en-US"/>
        </w:rPr>
      </w:pPr>
      <w:r>
        <w:rPr>
          <w:rFonts w:ascii="Arial" w:eastAsia="Times New Roman" w:hAnsi="Arial" w:cs="Times New Roman"/>
          <w:iCs/>
          <w:sz w:val="24"/>
          <w:szCs w:val="20"/>
          <w:lang w:val="en-US"/>
        </w:rPr>
        <w:t>Appendix</w:t>
      </w:r>
    </w:p>
    <w:p w14:paraId="51B9405F" w14:textId="03E386E6" w:rsidR="00E85766" w:rsidRDefault="00D02B8B" w:rsidP="00D02B8B">
      <w:pPr>
        <w:spacing w:after="0" w:line="240" w:lineRule="auto"/>
        <w:jc w:val="both"/>
        <w:rPr>
          <w:rFonts w:ascii="Arial" w:eastAsia="Times New Roman" w:hAnsi="Arial" w:cs="Times New Roman"/>
          <w:iCs/>
          <w:sz w:val="24"/>
          <w:szCs w:val="20"/>
          <w:lang w:val="en-US"/>
        </w:rPr>
      </w:pPr>
      <w:r>
        <w:rPr>
          <w:rFonts w:ascii="Arial" w:eastAsia="Times New Roman" w:hAnsi="Arial" w:cs="Times New Roman"/>
          <w:iCs/>
          <w:sz w:val="24"/>
          <w:szCs w:val="20"/>
          <w:lang w:val="en-US"/>
        </w:rPr>
        <w:t xml:space="preserve">Attachment A </w:t>
      </w:r>
      <w:r w:rsidR="00E85766">
        <w:rPr>
          <w:rFonts w:ascii="Arial" w:eastAsia="Times New Roman" w:hAnsi="Arial" w:cs="Times New Roman"/>
          <w:iCs/>
          <w:sz w:val="24"/>
          <w:szCs w:val="20"/>
          <w:lang w:val="en-US"/>
        </w:rPr>
        <w:t>–</w:t>
      </w:r>
      <w:r>
        <w:rPr>
          <w:rFonts w:ascii="Arial" w:eastAsia="Times New Roman" w:hAnsi="Arial" w:cs="Times New Roman"/>
          <w:iCs/>
          <w:sz w:val="24"/>
          <w:szCs w:val="20"/>
          <w:lang w:val="en-US"/>
        </w:rPr>
        <w:t xml:space="preserve"> </w:t>
      </w:r>
      <w:r w:rsidR="00E85766">
        <w:rPr>
          <w:rFonts w:ascii="Arial" w:eastAsia="Times New Roman" w:hAnsi="Arial" w:cs="Times New Roman"/>
          <w:iCs/>
          <w:sz w:val="24"/>
          <w:szCs w:val="20"/>
          <w:lang w:val="en-US"/>
        </w:rPr>
        <w:t>Diagram</w:t>
      </w:r>
    </w:p>
    <w:p w14:paraId="7A04C452" w14:textId="792238CB" w:rsidR="00E85766" w:rsidRDefault="00E85766" w:rsidP="00D02B8B">
      <w:pPr>
        <w:spacing w:after="0" w:line="240" w:lineRule="auto"/>
        <w:jc w:val="both"/>
        <w:rPr>
          <w:rFonts w:ascii="Arial" w:eastAsia="Times New Roman" w:hAnsi="Arial" w:cs="Times New Roman"/>
          <w:iCs/>
          <w:sz w:val="24"/>
          <w:szCs w:val="20"/>
          <w:lang w:val="en-US"/>
        </w:rPr>
      </w:pPr>
      <w:r>
        <w:rPr>
          <w:rFonts w:ascii="Arial" w:eastAsia="Times New Roman" w:hAnsi="Arial" w:cs="Times New Roman"/>
          <w:iCs/>
          <w:sz w:val="24"/>
          <w:szCs w:val="20"/>
          <w:lang w:val="en-US"/>
        </w:rPr>
        <w:t>Attachment B – Types of Displays Permitted</w:t>
      </w:r>
    </w:p>
    <w:p w14:paraId="399D7912" w14:textId="72F2FCBB" w:rsidR="00D02B8B" w:rsidRPr="00D02B8B" w:rsidRDefault="00D02B8B" w:rsidP="00D02B8B">
      <w:pPr>
        <w:spacing w:after="0" w:line="240" w:lineRule="auto"/>
        <w:jc w:val="both"/>
        <w:rPr>
          <w:rFonts w:ascii="Arial" w:eastAsia="Times New Roman" w:hAnsi="Arial" w:cs="Times New Roman"/>
          <w:iCs/>
          <w:sz w:val="24"/>
          <w:szCs w:val="20"/>
          <w:lang w:val="en-US"/>
        </w:rPr>
      </w:pPr>
    </w:p>
    <w:p w14:paraId="230AF099" w14:textId="77777777" w:rsidR="00DC760F" w:rsidRPr="00744114" w:rsidRDefault="00DC760F" w:rsidP="00DC760F">
      <w:pPr>
        <w:spacing w:after="0" w:line="240" w:lineRule="auto"/>
        <w:rPr>
          <w:rFonts w:ascii="Arial" w:eastAsia="Times New Roman" w:hAnsi="Arial" w:cs="Arial"/>
          <w:lang w:val="en-US"/>
        </w:rPr>
      </w:pPr>
    </w:p>
    <w:p w14:paraId="75BCD001" w14:textId="77777777" w:rsidR="00DC760F" w:rsidRPr="00A2566A" w:rsidRDefault="00DC760F" w:rsidP="00DC760F">
      <w:pPr>
        <w:spacing w:after="0" w:line="240" w:lineRule="auto"/>
        <w:rPr>
          <w:rFonts w:ascii="Arial" w:eastAsia="Times New Roman" w:hAnsi="Arial" w:cs="Times New Roman"/>
          <w:spacing w:val="20"/>
          <w:sz w:val="24"/>
          <w:szCs w:val="24"/>
        </w:rPr>
      </w:pPr>
      <w:r>
        <w:rPr>
          <w:noProof/>
        </w:rPr>
        <w:tab/>
      </w:r>
    </w:p>
    <w:p w14:paraId="40923ED7" w14:textId="77777777" w:rsidR="00BF2DD3" w:rsidRDefault="00BF2DD3">
      <w:pPr>
        <w:rPr>
          <w:rFonts w:ascii="Arial" w:eastAsia="Times New Roman" w:hAnsi="Arial" w:cs="Arial"/>
          <w:bCs/>
          <w:sz w:val="24"/>
          <w:szCs w:val="20"/>
          <w:lang w:val="en-US"/>
        </w:rPr>
      </w:pPr>
      <w:r>
        <w:rPr>
          <w:rFonts w:ascii="Arial" w:eastAsia="Times New Roman" w:hAnsi="Arial" w:cs="Arial"/>
          <w:bCs/>
          <w:sz w:val="24"/>
          <w:szCs w:val="20"/>
          <w:lang w:val="en-US"/>
        </w:rPr>
        <w:br w:type="page"/>
      </w:r>
    </w:p>
    <w:p w14:paraId="11DD452F" w14:textId="77777777" w:rsidR="001A3E57" w:rsidRPr="001A3E57" w:rsidRDefault="001A3E57" w:rsidP="001A3E57">
      <w:pPr>
        <w:spacing w:after="0" w:line="240" w:lineRule="auto"/>
        <w:jc w:val="both"/>
        <w:rPr>
          <w:rFonts w:ascii="Arial" w:eastAsia="Times New Roman" w:hAnsi="Arial" w:cs="Arial"/>
          <w:bCs/>
          <w:sz w:val="24"/>
          <w:szCs w:val="20"/>
          <w:lang w:val="en-US"/>
        </w:rPr>
      </w:pPr>
    </w:p>
    <w:p w14:paraId="240620EC" w14:textId="77777777" w:rsidR="003B0827" w:rsidRPr="003B0827" w:rsidRDefault="003B0827" w:rsidP="003B0827">
      <w:pPr>
        <w:spacing w:after="0" w:line="240" w:lineRule="auto"/>
        <w:jc w:val="both"/>
        <w:rPr>
          <w:rFonts w:ascii="Arial" w:eastAsia="Times New Roman" w:hAnsi="Arial" w:cs="Arial"/>
          <w:bCs/>
          <w:sz w:val="24"/>
          <w:szCs w:val="20"/>
          <w:lang w:val="en-US"/>
        </w:rPr>
      </w:pPr>
    </w:p>
    <w:p w14:paraId="744F75D4" w14:textId="77777777" w:rsidR="00084944" w:rsidRPr="00881343" w:rsidRDefault="00084944" w:rsidP="00881343">
      <w:pPr>
        <w:spacing w:after="0" w:line="240" w:lineRule="auto"/>
        <w:jc w:val="both"/>
        <w:rPr>
          <w:rFonts w:ascii="Arial" w:eastAsia="Times New Roman" w:hAnsi="Arial" w:cs="Arial"/>
          <w:bCs/>
          <w:sz w:val="24"/>
          <w:szCs w:val="20"/>
          <w:lang w:val="en-US"/>
        </w:rPr>
      </w:pPr>
    </w:p>
    <w:p w14:paraId="50ECDC1D" w14:textId="29C51AC8" w:rsidR="0029740F" w:rsidRDefault="0029740F" w:rsidP="003650A5">
      <w:pPr>
        <w:spacing w:after="0" w:line="240" w:lineRule="auto"/>
        <w:jc w:val="both"/>
        <w:rPr>
          <w:rFonts w:ascii="Arial" w:eastAsia="Times New Roman" w:hAnsi="Arial" w:cs="Arial"/>
          <w:bCs/>
          <w:sz w:val="24"/>
          <w:szCs w:val="20"/>
          <w:lang w:val="en-US"/>
        </w:rPr>
      </w:pPr>
    </w:p>
    <w:p w14:paraId="09A120C2" w14:textId="77777777" w:rsidR="0029740F" w:rsidRPr="003650A5" w:rsidRDefault="0029740F" w:rsidP="003650A5">
      <w:pPr>
        <w:spacing w:after="0" w:line="240" w:lineRule="auto"/>
        <w:jc w:val="both"/>
        <w:rPr>
          <w:rFonts w:ascii="Arial" w:eastAsia="Times New Roman" w:hAnsi="Arial" w:cs="Arial"/>
          <w:bCs/>
          <w:spacing w:val="20"/>
          <w:sz w:val="24"/>
          <w:szCs w:val="20"/>
          <w:lang w:val="en-US"/>
        </w:rPr>
      </w:pPr>
    </w:p>
    <w:p w14:paraId="027DFD0D" w14:textId="77777777" w:rsidR="003650A5" w:rsidRDefault="003650A5" w:rsidP="00744114">
      <w:pPr>
        <w:spacing w:after="0" w:line="240" w:lineRule="auto"/>
        <w:jc w:val="both"/>
        <w:rPr>
          <w:rFonts w:ascii="Arial" w:eastAsia="Times New Roman" w:hAnsi="Arial" w:cs="Arial"/>
          <w:bCs/>
          <w:sz w:val="24"/>
          <w:szCs w:val="20"/>
          <w:lang w:val="en-US"/>
        </w:rPr>
      </w:pPr>
    </w:p>
    <w:p w14:paraId="3959F99E" w14:textId="4BC9E83B" w:rsidR="008D1940" w:rsidRDefault="008D1940" w:rsidP="00744114">
      <w:pPr>
        <w:spacing w:after="0" w:line="240" w:lineRule="auto"/>
        <w:jc w:val="both"/>
        <w:rPr>
          <w:rFonts w:ascii="Arial" w:eastAsia="Times New Roman" w:hAnsi="Arial" w:cs="Arial"/>
          <w:bCs/>
          <w:sz w:val="24"/>
          <w:szCs w:val="20"/>
          <w:lang w:val="en-US"/>
        </w:rPr>
      </w:pPr>
    </w:p>
    <w:p w14:paraId="1BDF045D" w14:textId="77777777" w:rsidR="008D1940" w:rsidRPr="008D1940" w:rsidRDefault="008D1940" w:rsidP="00744114">
      <w:pPr>
        <w:spacing w:after="0" w:line="240" w:lineRule="auto"/>
        <w:jc w:val="both"/>
        <w:rPr>
          <w:rFonts w:ascii="Arial" w:eastAsia="Times New Roman" w:hAnsi="Arial" w:cs="Arial"/>
          <w:bCs/>
          <w:iCs/>
          <w:sz w:val="24"/>
          <w:szCs w:val="23"/>
          <w:lang w:val="en-US" w:eastAsia="en-AU"/>
        </w:rPr>
      </w:pPr>
    </w:p>
    <w:p w14:paraId="6B76C2D3" w14:textId="77777777" w:rsidR="009860B1" w:rsidRPr="009860B1" w:rsidRDefault="009860B1" w:rsidP="00744114">
      <w:pPr>
        <w:spacing w:after="0" w:line="240" w:lineRule="auto"/>
        <w:jc w:val="both"/>
        <w:rPr>
          <w:rFonts w:ascii="Arial" w:eastAsia="Times New Roman" w:hAnsi="Arial" w:cs="Arial"/>
          <w:i/>
          <w:sz w:val="24"/>
          <w:szCs w:val="23"/>
          <w:lang w:val="en-US"/>
        </w:rPr>
      </w:pPr>
    </w:p>
    <w:p w14:paraId="61A2C0DC" w14:textId="0B42A277" w:rsidR="008F5DB5" w:rsidRDefault="008F5DB5" w:rsidP="008F5DB5">
      <w:pPr>
        <w:jc w:val="center"/>
        <w:rPr>
          <w:rFonts w:ascii="Arial" w:hAnsi="Arial" w:cs="Arial"/>
          <w:b/>
          <w:bCs/>
          <w:sz w:val="40"/>
          <w:szCs w:val="40"/>
        </w:rPr>
      </w:pPr>
      <w:r>
        <w:rPr>
          <w:rFonts w:ascii="Arial" w:hAnsi="Arial" w:cs="Arial"/>
          <w:b/>
          <w:bCs/>
          <w:sz w:val="40"/>
          <w:szCs w:val="40"/>
        </w:rPr>
        <w:t>APPENDIX</w:t>
      </w:r>
    </w:p>
    <w:p w14:paraId="4A4E3333" w14:textId="77777777" w:rsidR="00A50DDA" w:rsidRDefault="008F5DB5">
      <w:pPr>
        <w:rPr>
          <w:rFonts w:ascii="Arial" w:hAnsi="Arial" w:cs="Arial"/>
          <w:b/>
          <w:bCs/>
          <w:sz w:val="24"/>
          <w:szCs w:val="24"/>
        </w:rPr>
      </w:pPr>
      <w:r>
        <w:rPr>
          <w:rFonts w:ascii="Arial" w:hAnsi="Arial" w:cs="Arial"/>
          <w:b/>
          <w:bCs/>
          <w:sz w:val="40"/>
          <w:szCs w:val="40"/>
        </w:rPr>
        <w:br w:type="page"/>
      </w:r>
      <w:r w:rsidR="00DC760F" w:rsidRPr="008F5DB5">
        <w:rPr>
          <w:rFonts w:ascii="Arial" w:hAnsi="Arial" w:cs="Arial"/>
          <w:b/>
          <w:bCs/>
          <w:sz w:val="24"/>
          <w:szCs w:val="24"/>
        </w:rPr>
        <w:lastRenderedPageBreak/>
        <w:t xml:space="preserve">Attachment </w:t>
      </w:r>
      <w:r w:rsidR="00DC760F">
        <w:rPr>
          <w:rFonts w:ascii="Arial" w:hAnsi="Arial" w:cs="Arial"/>
          <w:b/>
          <w:bCs/>
          <w:sz w:val="24"/>
          <w:szCs w:val="24"/>
        </w:rPr>
        <w:t>A</w:t>
      </w:r>
      <w:r w:rsidR="00DC760F" w:rsidRPr="008F5DB5">
        <w:rPr>
          <w:rFonts w:ascii="Arial" w:hAnsi="Arial" w:cs="Arial"/>
          <w:b/>
          <w:bCs/>
          <w:sz w:val="24"/>
          <w:szCs w:val="24"/>
        </w:rPr>
        <w:t xml:space="preserve">: </w:t>
      </w:r>
      <w:r w:rsidR="00C31985">
        <w:rPr>
          <w:rFonts w:ascii="Arial" w:hAnsi="Arial" w:cs="Arial"/>
          <w:b/>
          <w:bCs/>
          <w:sz w:val="24"/>
          <w:szCs w:val="24"/>
        </w:rPr>
        <w:t>Example of a clear path of travel and required clearances</w:t>
      </w:r>
    </w:p>
    <w:p w14:paraId="1BFD3C72" w14:textId="77777777" w:rsidR="00A50DDA" w:rsidRDefault="00A50DDA">
      <w:pPr>
        <w:rPr>
          <w:rFonts w:ascii="Arial" w:hAnsi="Arial" w:cs="Arial"/>
          <w:b/>
          <w:bCs/>
          <w:sz w:val="24"/>
          <w:szCs w:val="24"/>
        </w:rPr>
      </w:pPr>
    </w:p>
    <w:p w14:paraId="6671F6AB" w14:textId="445D22DB" w:rsidR="00A50DDA" w:rsidRDefault="002804B7">
      <w:pPr>
        <w:rPr>
          <w:rFonts w:ascii="Arial" w:hAnsi="Arial" w:cs="Arial"/>
          <w:b/>
          <w:bCs/>
          <w:noProof/>
          <w:sz w:val="40"/>
          <w:szCs w:val="40"/>
        </w:rPr>
      </w:pPr>
      <w:r w:rsidRPr="002804B7">
        <w:rPr>
          <w:rFonts w:ascii="Arial" w:hAnsi="Arial" w:cs="Arial"/>
          <w:b/>
          <w:bCs/>
          <w:noProof/>
          <w:sz w:val="40"/>
          <w:szCs w:val="40"/>
        </w:rPr>
        <w:drawing>
          <wp:inline distT="0" distB="0" distL="0" distR="0" wp14:anchorId="440EF1EB" wp14:editId="70290508">
            <wp:extent cx="5731510" cy="674687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5731510" cy="6746875"/>
                    </a:xfrm>
                    <a:prstGeom prst="rect">
                      <a:avLst/>
                    </a:prstGeom>
                  </pic:spPr>
                </pic:pic>
              </a:graphicData>
            </a:graphic>
          </wp:inline>
        </w:drawing>
      </w:r>
    </w:p>
    <w:p w14:paraId="7030986E" w14:textId="6CA3F852" w:rsidR="00A50DDA" w:rsidRDefault="00A50DDA">
      <w:pPr>
        <w:rPr>
          <w:rFonts w:ascii="Arial" w:hAnsi="Arial" w:cs="Arial"/>
          <w:b/>
          <w:bCs/>
          <w:noProof/>
          <w:sz w:val="40"/>
          <w:szCs w:val="40"/>
        </w:rPr>
      </w:pPr>
    </w:p>
    <w:p w14:paraId="67E09075" w14:textId="77777777" w:rsidR="006C6828" w:rsidRDefault="006C6828">
      <w:pPr>
        <w:rPr>
          <w:rFonts w:ascii="Arial" w:hAnsi="Arial" w:cs="Arial"/>
          <w:b/>
          <w:bCs/>
          <w:noProof/>
          <w:sz w:val="40"/>
          <w:szCs w:val="40"/>
        </w:rPr>
      </w:pPr>
    </w:p>
    <w:p w14:paraId="08C76F53" w14:textId="4646AD8B" w:rsidR="006C6828" w:rsidRPr="00E85766" w:rsidRDefault="006C6828">
      <w:pPr>
        <w:rPr>
          <w:rFonts w:ascii="Arial" w:hAnsi="Arial" w:cs="Arial"/>
          <w:noProof/>
          <w:sz w:val="40"/>
          <w:szCs w:val="40"/>
        </w:rPr>
      </w:pPr>
      <w:r>
        <w:rPr>
          <w:rFonts w:ascii="Arial" w:hAnsi="Arial" w:cs="Arial"/>
          <w:b/>
          <w:bCs/>
          <w:noProof/>
          <w:sz w:val="40"/>
          <w:szCs w:val="40"/>
        </w:rPr>
        <w:br w:type="page"/>
      </w:r>
    </w:p>
    <w:p w14:paraId="1876DC99" w14:textId="207C7714" w:rsidR="00744114" w:rsidRPr="00213685" w:rsidRDefault="00E85766" w:rsidP="00213685">
      <w:pPr>
        <w:rPr>
          <w:rFonts w:ascii="Arial" w:hAnsi="Arial" w:cs="Arial"/>
          <w:b/>
          <w:bCs/>
          <w:sz w:val="40"/>
          <w:szCs w:val="40"/>
        </w:rPr>
      </w:pPr>
      <w:r w:rsidRPr="00E85766">
        <w:rPr>
          <w:rFonts w:ascii="Arial" w:hAnsi="Arial" w:cs="Arial"/>
          <w:b/>
          <w:bCs/>
          <w:noProof/>
          <w:sz w:val="40"/>
          <w:szCs w:val="40"/>
        </w:rPr>
        <w:lastRenderedPageBreak/>
        <w:drawing>
          <wp:inline distT="0" distB="0" distL="0" distR="0" wp14:anchorId="5EDB8FAE" wp14:editId="619C5A72">
            <wp:extent cx="5761822" cy="8572990"/>
            <wp:effectExtent l="0" t="0" r="0" b="0"/>
            <wp:docPr id="2009961677" name="Picture 1" descr="A close-up of a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961677" name="Picture 1" descr="A close-up of a poster&#10;&#10;Description automatically generated"/>
                    <pic:cNvPicPr/>
                  </pic:nvPicPr>
                  <pic:blipFill>
                    <a:blip r:embed="rId13"/>
                    <a:stretch>
                      <a:fillRect/>
                    </a:stretch>
                  </pic:blipFill>
                  <pic:spPr>
                    <a:xfrm>
                      <a:off x="0" y="0"/>
                      <a:ext cx="5766675" cy="8580211"/>
                    </a:xfrm>
                    <a:prstGeom prst="rect">
                      <a:avLst/>
                    </a:prstGeom>
                  </pic:spPr>
                </pic:pic>
              </a:graphicData>
            </a:graphic>
          </wp:inline>
        </w:drawing>
      </w:r>
    </w:p>
    <w:sectPr w:rsidR="00744114" w:rsidRPr="0021368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4D13" w14:textId="77777777" w:rsidR="00C3059F" w:rsidRDefault="00C3059F" w:rsidP="00DD7EC9">
      <w:pPr>
        <w:spacing w:after="0" w:line="240" w:lineRule="auto"/>
      </w:pPr>
      <w:r>
        <w:separator/>
      </w:r>
    </w:p>
  </w:endnote>
  <w:endnote w:type="continuationSeparator" w:id="0">
    <w:p w14:paraId="00892207" w14:textId="77777777" w:rsidR="00C3059F" w:rsidRDefault="00C3059F" w:rsidP="00DD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Dax-Light">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5896" w14:textId="77777777" w:rsidR="009D7CCD" w:rsidRDefault="009D7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53882"/>
      <w:docPartObj>
        <w:docPartGallery w:val="Page Numbers (Bottom of Page)"/>
        <w:docPartUnique/>
      </w:docPartObj>
    </w:sdtPr>
    <w:sdtEndPr>
      <w:rPr>
        <w:rFonts w:ascii="Arial" w:hAnsi="Arial" w:cs="Arial"/>
        <w:noProof/>
        <w:sz w:val="16"/>
        <w:szCs w:val="16"/>
      </w:rPr>
    </w:sdtEndPr>
    <w:sdtContent>
      <w:p w14:paraId="1B377422" w14:textId="13D113A2" w:rsidR="00DD7EC9" w:rsidRPr="00DD7EC9" w:rsidRDefault="00DD7EC9">
        <w:pPr>
          <w:pStyle w:val="Footer"/>
          <w:jc w:val="right"/>
          <w:rPr>
            <w:rFonts w:ascii="Arial" w:hAnsi="Arial" w:cs="Arial"/>
            <w:sz w:val="16"/>
            <w:szCs w:val="16"/>
          </w:rPr>
        </w:pPr>
        <w:r w:rsidRPr="00DD7EC9">
          <w:rPr>
            <w:rFonts w:ascii="Arial" w:hAnsi="Arial" w:cs="Arial"/>
            <w:sz w:val="16"/>
            <w:szCs w:val="16"/>
          </w:rPr>
          <w:fldChar w:fldCharType="begin"/>
        </w:r>
        <w:r w:rsidRPr="00DD7EC9">
          <w:rPr>
            <w:rFonts w:ascii="Arial" w:hAnsi="Arial" w:cs="Arial"/>
            <w:sz w:val="16"/>
            <w:szCs w:val="16"/>
          </w:rPr>
          <w:instrText xml:space="preserve"> PAGE   \* MERGEFORMAT </w:instrText>
        </w:r>
        <w:r w:rsidRPr="00DD7EC9">
          <w:rPr>
            <w:rFonts w:ascii="Arial" w:hAnsi="Arial" w:cs="Arial"/>
            <w:sz w:val="16"/>
            <w:szCs w:val="16"/>
          </w:rPr>
          <w:fldChar w:fldCharType="separate"/>
        </w:r>
        <w:r w:rsidRPr="00DD7EC9">
          <w:rPr>
            <w:rFonts w:ascii="Arial" w:hAnsi="Arial" w:cs="Arial"/>
            <w:noProof/>
            <w:sz w:val="16"/>
            <w:szCs w:val="16"/>
          </w:rPr>
          <w:t>2</w:t>
        </w:r>
        <w:r w:rsidRPr="00DD7EC9">
          <w:rPr>
            <w:rFonts w:ascii="Arial" w:hAnsi="Arial" w:cs="Arial"/>
            <w:noProof/>
            <w:sz w:val="16"/>
            <w:szCs w:val="16"/>
          </w:rPr>
          <w:fldChar w:fldCharType="end"/>
        </w:r>
      </w:p>
    </w:sdtContent>
  </w:sdt>
  <w:p w14:paraId="48AB631F" w14:textId="77777777" w:rsidR="00DD7EC9" w:rsidRDefault="00DD7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A263" w14:textId="77777777" w:rsidR="009D7CCD" w:rsidRDefault="009D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D667" w14:textId="77777777" w:rsidR="00C3059F" w:rsidRDefault="00C3059F" w:rsidP="00DD7EC9">
      <w:pPr>
        <w:spacing w:after="0" w:line="240" w:lineRule="auto"/>
      </w:pPr>
      <w:r>
        <w:separator/>
      </w:r>
    </w:p>
  </w:footnote>
  <w:footnote w:type="continuationSeparator" w:id="0">
    <w:p w14:paraId="66AD183D" w14:textId="77777777" w:rsidR="00C3059F" w:rsidRDefault="00C3059F" w:rsidP="00DD7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A421" w14:textId="77777777" w:rsidR="009D7CCD" w:rsidRDefault="009D7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C27F" w14:textId="170FA5F0" w:rsidR="009D7CCD" w:rsidRDefault="009D7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37F3" w14:textId="77777777" w:rsidR="009D7CCD" w:rsidRDefault="009D7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DAB"/>
    <w:multiLevelType w:val="hybridMultilevel"/>
    <w:tmpl w:val="035EA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26645D"/>
    <w:multiLevelType w:val="hybridMultilevel"/>
    <w:tmpl w:val="1820F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C94A48"/>
    <w:multiLevelType w:val="hybridMultilevel"/>
    <w:tmpl w:val="2AD23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0671EC"/>
    <w:multiLevelType w:val="hybridMultilevel"/>
    <w:tmpl w:val="62E09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885FFF"/>
    <w:multiLevelType w:val="hybridMultilevel"/>
    <w:tmpl w:val="23108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762CD3"/>
    <w:multiLevelType w:val="hybridMultilevel"/>
    <w:tmpl w:val="884C7240"/>
    <w:lvl w:ilvl="0" w:tplc="2F66CA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03E2443"/>
    <w:multiLevelType w:val="hybridMultilevel"/>
    <w:tmpl w:val="AAE6C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E51524"/>
    <w:multiLevelType w:val="hybridMultilevel"/>
    <w:tmpl w:val="801E8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73B8F"/>
    <w:multiLevelType w:val="hybridMultilevel"/>
    <w:tmpl w:val="4B66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EE0FF4"/>
    <w:multiLevelType w:val="hybridMultilevel"/>
    <w:tmpl w:val="778C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562D52"/>
    <w:multiLevelType w:val="hybridMultilevel"/>
    <w:tmpl w:val="CC18367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65900D26"/>
    <w:multiLevelType w:val="hybridMultilevel"/>
    <w:tmpl w:val="11345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F12B0D"/>
    <w:multiLevelType w:val="hybridMultilevel"/>
    <w:tmpl w:val="94482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FB44B4"/>
    <w:multiLevelType w:val="hybridMultilevel"/>
    <w:tmpl w:val="D7DC9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D54FDA"/>
    <w:multiLevelType w:val="hybridMultilevel"/>
    <w:tmpl w:val="608A2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710996">
    <w:abstractNumId w:val="14"/>
  </w:num>
  <w:num w:numId="2" w16cid:durableId="359622237">
    <w:abstractNumId w:val="8"/>
  </w:num>
  <w:num w:numId="3" w16cid:durableId="225796618">
    <w:abstractNumId w:val="9"/>
  </w:num>
  <w:num w:numId="4" w16cid:durableId="68893471">
    <w:abstractNumId w:val="7"/>
  </w:num>
  <w:num w:numId="5" w16cid:durableId="916288052">
    <w:abstractNumId w:val="13"/>
  </w:num>
  <w:num w:numId="6" w16cid:durableId="586840502">
    <w:abstractNumId w:val="1"/>
  </w:num>
  <w:num w:numId="7" w16cid:durableId="1528106297">
    <w:abstractNumId w:val="0"/>
  </w:num>
  <w:num w:numId="8" w16cid:durableId="1645084696">
    <w:abstractNumId w:val="2"/>
  </w:num>
  <w:num w:numId="9" w16cid:durableId="639001250">
    <w:abstractNumId w:val="4"/>
  </w:num>
  <w:num w:numId="10" w16cid:durableId="897940936">
    <w:abstractNumId w:val="3"/>
  </w:num>
  <w:num w:numId="11" w16cid:durableId="1373994238">
    <w:abstractNumId w:val="12"/>
  </w:num>
  <w:num w:numId="12" w16cid:durableId="102843167">
    <w:abstractNumId w:val="6"/>
  </w:num>
  <w:num w:numId="13" w16cid:durableId="177694902">
    <w:abstractNumId w:val="11"/>
  </w:num>
  <w:num w:numId="14" w16cid:durableId="1652708152">
    <w:abstractNumId w:val="10"/>
  </w:num>
  <w:num w:numId="15" w16cid:durableId="18519932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A9"/>
    <w:rsid w:val="000262D4"/>
    <w:rsid w:val="000266FC"/>
    <w:rsid w:val="00084944"/>
    <w:rsid w:val="000A6FD2"/>
    <w:rsid w:val="000D7DAB"/>
    <w:rsid w:val="00167466"/>
    <w:rsid w:val="001A3E57"/>
    <w:rsid w:val="001B31B2"/>
    <w:rsid w:val="001B6483"/>
    <w:rsid w:val="00213685"/>
    <w:rsid w:val="00233F65"/>
    <w:rsid w:val="00243516"/>
    <w:rsid w:val="0025670E"/>
    <w:rsid w:val="00273D2F"/>
    <w:rsid w:val="002804B7"/>
    <w:rsid w:val="0029740F"/>
    <w:rsid w:val="00357848"/>
    <w:rsid w:val="00363EFC"/>
    <w:rsid w:val="003650A5"/>
    <w:rsid w:val="003B0827"/>
    <w:rsid w:val="003C655D"/>
    <w:rsid w:val="00454A10"/>
    <w:rsid w:val="00474DCF"/>
    <w:rsid w:val="004871B9"/>
    <w:rsid w:val="004B3E10"/>
    <w:rsid w:val="004D5A6B"/>
    <w:rsid w:val="005045F8"/>
    <w:rsid w:val="005B6009"/>
    <w:rsid w:val="005D4260"/>
    <w:rsid w:val="005D6576"/>
    <w:rsid w:val="006A6D5E"/>
    <w:rsid w:val="006B0D5B"/>
    <w:rsid w:val="006C6828"/>
    <w:rsid w:val="00715101"/>
    <w:rsid w:val="00744114"/>
    <w:rsid w:val="007A2AD9"/>
    <w:rsid w:val="007A4C0A"/>
    <w:rsid w:val="00881343"/>
    <w:rsid w:val="008D1940"/>
    <w:rsid w:val="008F5DB5"/>
    <w:rsid w:val="009221EF"/>
    <w:rsid w:val="009377A5"/>
    <w:rsid w:val="00971731"/>
    <w:rsid w:val="009860B1"/>
    <w:rsid w:val="009A63B6"/>
    <w:rsid w:val="009D2DC3"/>
    <w:rsid w:val="009D7CCD"/>
    <w:rsid w:val="00A2566A"/>
    <w:rsid w:val="00A46C89"/>
    <w:rsid w:val="00A50DDA"/>
    <w:rsid w:val="00A962A9"/>
    <w:rsid w:val="00AC2A91"/>
    <w:rsid w:val="00B237CD"/>
    <w:rsid w:val="00B557E2"/>
    <w:rsid w:val="00BB7D69"/>
    <w:rsid w:val="00BC7C9D"/>
    <w:rsid w:val="00BF2DD3"/>
    <w:rsid w:val="00C3059F"/>
    <w:rsid w:val="00C31985"/>
    <w:rsid w:val="00C62590"/>
    <w:rsid w:val="00C76BCB"/>
    <w:rsid w:val="00CB0D95"/>
    <w:rsid w:val="00CD355E"/>
    <w:rsid w:val="00D02B8B"/>
    <w:rsid w:val="00D373DF"/>
    <w:rsid w:val="00D525EB"/>
    <w:rsid w:val="00D9552C"/>
    <w:rsid w:val="00DC20C8"/>
    <w:rsid w:val="00DC760F"/>
    <w:rsid w:val="00DD09B4"/>
    <w:rsid w:val="00DD7EC9"/>
    <w:rsid w:val="00DF091D"/>
    <w:rsid w:val="00E41C6D"/>
    <w:rsid w:val="00E85766"/>
    <w:rsid w:val="00E95132"/>
    <w:rsid w:val="00EA6367"/>
    <w:rsid w:val="00EF4DB5"/>
    <w:rsid w:val="00F03BB9"/>
    <w:rsid w:val="00FA707F"/>
    <w:rsid w:val="3EB4A792"/>
    <w:rsid w:val="627A228E"/>
    <w:rsid w:val="7BF90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DBC67"/>
  <w15:chartTrackingRefBased/>
  <w15:docId w15:val="{0C3A2E50-881F-4D7A-9E74-53C3C9D2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B5"/>
  </w:style>
  <w:style w:type="paragraph" w:styleId="Heading1">
    <w:name w:val="heading 1"/>
    <w:basedOn w:val="Normal"/>
    <w:next w:val="Normal"/>
    <w:link w:val="Heading1Char"/>
    <w:uiPriority w:val="9"/>
    <w:qFormat/>
    <w:rsid w:val="00CD355E"/>
    <w:pPr>
      <w:keepNext/>
      <w:jc w:val="center"/>
      <w:outlineLvl w:val="0"/>
    </w:pPr>
    <w:rPr>
      <w:rFonts w:ascii="ARIAL BOLD" w:hAnsi="ARIAL BOLD"/>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55E"/>
    <w:rPr>
      <w:rFonts w:ascii="ARIAL BOLD" w:hAnsi="ARIAL BOLD"/>
      <w:b/>
      <w:sz w:val="40"/>
      <w:szCs w:val="32"/>
    </w:rPr>
  </w:style>
  <w:style w:type="paragraph" w:styleId="ListParagraph">
    <w:name w:val="List Paragraph"/>
    <w:basedOn w:val="Normal"/>
    <w:uiPriority w:val="34"/>
    <w:qFormat/>
    <w:rsid w:val="00BB7D69"/>
    <w:pPr>
      <w:ind w:left="720"/>
      <w:contextualSpacing/>
    </w:pPr>
  </w:style>
  <w:style w:type="paragraph" w:styleId="Header">
    <w:name w:val="header"/>
    <w:basedOn w:val="Normal"/>
    <w:link w:val="HeaderChar"/>
    <w:uiPriority w:val="99"/>
    <w:unhideWhenUsed/>
    <w:rsid w:val="00DD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EC9"/>
  </w:style>
  <w:style w:type="paragraph" w:styleId="Footer">
    <w:name w:val="footer"/>
    <w:basedOn w:val="Normal"/>
    <w:link w:val="FooterChar"/>
    <w:uiPriority w:val="99"/>
    <w:unhideWhenUsed/>
    <w:rsid w:val="00DD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D75E430CAA4481B45CD5BFBC640EA1"/>
        <w:category>
          <w:name w:val="General"/>
          <w:gallery w:val="placeholder"/>
        </w:category>
        <w:types>
          <w:type w:val="bbPlcHdr"/>
        </w:types>
        <w:behaviors>
          <w:behavior w:val="content"/>
        </w:behaviors>
        <w:guid w:val="{12B0CC1F-4FA1-4BFE-8317-F29A10CA48AF}"/>
      </w:docPartPr>
      <w:docPartBody>
        <w:p w:rsidR="00357B0E" w:rsidRDefault="00DF091D" w:rsidP="00DF091D">
          <w:pPr>
            <w:pStyle w:val="1BD75E430CAA4481B45CD5BFBC640EA1"/>
          </w:pPr>
          <w:r w:rsidRPr="009671F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Dax-Light">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1D"/>
    <w:rsid w:val="000327D7"/>
    <w:rsid w:val="00357B0E"/>
    <w:rsid w:val="003B52C4"/>
    <w:rsid w:val="006542B5"/>
    <w:rsid w:val="006B4469"/>
    <w:rsid w:val="0091697E"/>
    <w:rsid w:val="00B84CD6"/>
    <w:rsid w:val="00BC1B14"/>
    <w:rsid w:val="00BE5187"/>
    <w:rsid w:val="00BF7242"/>
    <w:rsid w:val="00CF5BC4"/>
    <w:rsid w:val="00CF5D75"/>
    <w:rsid w:val="00D6424F"/>
    <w:rsid w:val="00DF091D"/>
    <w:rsid w:val="00DF481D"/>
    <w:rsid w:val="00EA0360"/>
    <w:rsid w:val="00F27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91D"/>
    <w:rPr>
      <w:color w:val="808080"/>
    </w:rPr>
  </w:style>
  <w:style w:type="paragraph" w:customStyle="1" w:styleId="1BD75E430CAA4481B45CD5BFBC640EA1">
    <w:name w:val="1BD75E430CAA4481B45CD5BFBC640EA1"/>
    <w:rsid w:val="00DF0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BCD3EACE9ED4DA552DADD94ADD1BA" ma:contentTypeVersion="9" ma:contentTypeDescription="Create a new document." ma:contentTypeScope="" ma:versionID="d9cb2ee31c44be4c969e74a55a54a4f4">
  <xsd:schema xmlns:xsd="http://www.w3.org/2001/XMLSchema" xmlns:xs="http://www.w3.org/2001/XMLSchema" xmlns:p="http://schemas.microsoft.com/office/2006/metadata/properties" xmlns:ns2="9f121c6a-5843-446f-89ec-f1350bf70958" xmlns:ns3="2a72e106-5189-4bf5-98a8-86568f457e43" targetNamespace="http://schemas.microsoft.com/office/2006/metadata/properties" ma:root="true" ma:fieldsID="c9f7ac0518720c31cf1954aadfbea00c" ns2:_="" ns3:_="">
    <xsd:import namespace="9f121c6a-5843-446f-89ec-f1350bf70958"/>
    <xsd:import namespace="2a72e106-5189-4bf5-98a8-86568f457e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21c6a-5843-446f-89ec-f1350bf70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2e106-5189-4bf5-98a8-86568f457e4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7DA77-2B89-4848-8603-4E4A30A73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21c6a-5843-446f-89ec-f1350bf70958"/>
    <ds:schemaRef ds:uri="2a72e106-5189-4bf5-98a8-86568f457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46ABA-EC48-4AE0-8308-3034EEDF4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81E9F-2C1C-4157-983A-F9D0F25A0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1256</Words>
  <Characters>6436</Characters>
  <Application>Microsoft Office Word</Application>
  <DocSecurity>0</DocSecurity>
  <Lines>338</Lines>
  <Paragraphs>145</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Evangeline Roberts</dc:creator>
  <cp:keywords/>
  <dc:description/>
  <cp:lastModifiedBy>Leanne Bourne</cp:lastModifiedBy>
  <cp:revision>3</cp:revision>
  <cp:lastPrinted>2023-08-23T04:09:00Z</cp:lastPrinted>
  <dcterms:created xsi:type="dcterms:W3CDTF">2023-08-23T04:27:00Z</dcterms:created>
  <dcterms:modified xsi:type="dcterms:W3CDTF">2023-10-17T03:03:00Z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0x010100C9EBCD3EACE9ED4DA552DADD94ADD1BA</vt:lpwstr>
  </property>
</Properties>
</file>